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4C0" w:rsidRDefault="00443760" w:rsidP="004254C0">
      <w:r>
        <w:rPr>
          <w:noProof/>
        </w:rPr>
        <w:drawing>
          <wp:inline distT="0" distB="0" distL="0" distR="0">
            <wp:extent cx="1864286" cy="2391429"/>
            <wp:effectExtent l="19050" t="0" r="2614" b="0"/>
            <wp:docPr id="2" name="Picture 1" descr="shrey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reyas.jpg"/>
                    <pic:cNvPicPr/>
                  </pic:nvPicPr>
                  <pic:blipFill>
                    <a:blip r:embed="rId8"/>
                    <a:stretch>
                      <a:fillRect/>
                    </a:stretch>
                  </pic:blipFill>
                  <pic:spPr>
                    <a:xfrm>
                      <a:off x="0" y="0"/>
                      <a:ext cx="1864286" cy="2391429"/>
                    </a:xfrm>
                    <a:prstGeom prst="rect">
                      <a:avLst/>
                    </a:prstGeom>
                  </pic:spPr>
                </pic:pic>
              </a:graphicData>
            </a:graphic>
          </wp:inline>
        </w:drawing>
      </w:r>
    </w:p>
    <w:p w:rsidR="004254C0" w:rsidRDefault="004254C0" w:rsidP="004254C0">
      <w:r>
        <w:rPr>
          <w:color w:val="FF0000"/>
          <w:sz w:val="36"/>
          <w:szCs w:val="36"/>
        </w:rPr>
        <w:t> </w:t>
      </w:r>
    </w:p>
    <w:p w:rsidR="004254C0" w:rsidRDefault="004254C0" w:rsidP="004254C0">
      <w:r>
        <w:rPr>
          <w:color w:val="FF0000"/>
          <w:sz w:val="44"/>
          <w:szCs w:val="44"/>
        </w:rPr>
        <w:t xml:space="preserve">Share Trading - </w:t>
      </w:r>
      <w:r w:rsidRPr="004B37E4">
        <w:rPr>
          <w:color w:val="FF0000"/>
          <w:sz w:val="44"/>
          <w:szCs w:val="44"/>
        </w:rPr>
        <w:t xml:space="preserve">How to Buy and Sell </w:t>
      </w:r>
      <w:r>
        <w:rPr>
          <w:color w:val="FF0000"/>
          <w:sz w:val="44"/>
          <w:szCs w:val="44"/>
        </w:rPr>
        <w:t xml:space="preserve">Indian and US </w:t>
      </w:r>
      <w:r w:rsidRPr="004B37E4">
        <w:rPr>
          <w:color w:val="FF0000"/>
          <w:sz w:val="44"/>
          <w:szCs w:val="44"/>
        </w:rPr>
        <w:t>Shares?</w:t>
      </w:r>
    </w:p>
    <w:p w:rsidR="004254C0" w:rsidRDefault="004254C0" w:rsidP="004254C0">
      <w:r>
        <w:rPr>
          <w:color w:val="0000FF"/>
          <w:sz w:val="44"/>
          <w:szCs w:val="44"/>
        </w:rPr>
        <w:t>by</w:t>
      </w:r>
    </w:p>
    <w:p w:rsidR="004254C0" w:rsidRDefault="004254C0" w:rsidP="004254C0">
      <w:r>
        <w:rPr>
          <w:color w:val="0000FF"/>
          <w:sz w:val="44"/>
          <w:szCs w:val="44"/>
        </w:rPr>
        <w:t>Shreyas Chaudhry</w:t>
      </w:r>
    </w:p>
    <w:p w:rsidR="004254C0" w:rsidRDefault="004254C0" w:rsidP="004254C0">
      <w:pPr>
        <w:rPr>
          <w:rFonts w:cs="Calibri"/>
          <w:szCs w:val="22"/>
          <w:lang w:bidi="hi-IN"/>
        </w:rPr>
      </w:pPr>
    </w:p>
    <w:p w:rsidR="004254C0" w:rsidRPr="00CB0816" w:rsidRDefault="004254C0" w:rsidP="004254C0">
      <w:pPr>
        <w:contextualSpacing/>
        <w:rPr>
          <w:rFonts w:cs="Calibri"/>
          <w:b/>
          <w:bCs/>
          <w:i/>
          <w:iCs/>
          <w:sz w:val="20"/>
          <w:lang w:bidi="hi-IN"/>
        </w:rPr>
      </w:pPr>
      <w:r w:rsidRPr="00CB0816">
        <w:rPr>
          <w:rFonts w:cs="Calibri"/>
          <w:b/>
          <w:bCs/>
          <w:i/>
          <w:iCs/>
          <w:sz w:val="20"/>
          <w:lang w:bidi="hi-IN"/>
        </w:rPr>
        <w:t>If Stock Trading Experts knew how to mint money, they would be buying Shares on their Computer rather than advising us on Television or writing their Money making tips in book.</w:t>
      </w:r>
    </w:p>
    <w:p w:rsidR="004254C0" w:rsidRPr="00CB0816" w:rsidRDefault="004254C0" w:rsidP="004254C0">
      <w:pPr>
        <w:contextualSpacing/>
        <w:rPr>
          <w:rFonts w:cs="Calibri"/>
          <w:b/>
          <w:bCs/>
          <w:i/>
          <w:iCs/>
          <w:sz w:val="20"/>
          <w:lang w:bidi="hi-IN"/>
        </w:rPr>
      </w:pPr>
      <w:r w:rsidRPr="00CB0816">
        <w:rPr>
          <w:rFonts w:cs="Calibri"/>
          <w:b/>
          <w:bCs/>
          <w:i/>
          <w:iCs/>
          <w:sz w:val="20"/>
          <w:lang w:bidi="hi-IN"/>
        </w:rPr>
        <w:t>Information in books or on internet may be misleading.</w:t>
      </w:r>
    </w:p>
    <w:p w:rsidR="00C25640" w:rsidRDefault="00C25640" w:rsidP="004254C0">
      <w:pPr>
        <w:rPr>
          <w:rFonts w:cs="Calibri"/>
          <w:b/>
          <w:bCs/>
          <w:i/>
          <w:iCs/>
          <w:sz w:val="20"/>
          <w:lang w:bidi="hi-IN"/>
        </w:rPr>
      </w:pPr>
    </w:p>
    <w:p w:rsidR="004254C0" w:rsidRPr="00CB0816" w:rsidRDefault="004254C0" w:rsidP="004254C0">
      <w:pPr>
        <w:rPr>
          <w:rFonts w:cs="Calibri"/>
          <w:b/>
          <w:bCs/>
          <w:i/>
          <w:iCs/>
          <w:sz w:val="20"/>
          <w:lang w:bidi="hi-IN"/>
        </w:rPr>
      </w:pPr>
      <w:r w:rsidRPr="00CB0816">
        <w:rPr>
          <w:rFonts w:cs="Calibri"/>
          <w:b/>
          <w:bCs/>
          <w:i/>
          <w:iCs/>
          <w:sz w:val="20"/>
          <w:lang w:bidi="hi-IN"/>
        </w:rPr>
        <w:t>TRADE MY WAY</w:t>
      </w:r>
    </w:p>
    <w:p w:rsidR="004254C0" w:rsidRPr="00CB0816" w:rsidRDefault="004254C0" w:rsidP="004254C0">
      <w:pPr>
        <w:spacing w:before="240"/>
        <w:contextualSpacing/>
        <w:rPr>
          <w:sz w:val="20"/>
        </w:rPr>
      </w:pPr>
      <w:r w:rsidRPr="00CB0816">
        <w:rPr>
          <w:sz w:val="20"/>
        </w:rPr>
        <w:t xml:space="preserve">Divide the Investment amount in </w:t>
      </w:r>
      <w:r w:rsidR="00C25640">
        <w:rPr>
          <w:sz w:val="20"/>
        </w:rPr>
        <w:t>3</w:t>
      </w:r>
      <w:r w:rsidRPr="00CB0816">
        <w:rPr>
          <w:sz w:val="20"/>
        </w:rPr>
        <w:t xml:space="preserve"> approximately equal parts. </w:t>
      </w:r>
      <w:r w:rsidR="00C25640">
        <w:rPr>
          <w:sz w:val="20"/>
        </w:rPr>
        <w:t>From Watchlist sorted by %CHANGE, b</w:t>
      </w:r>
      <w:r w:rsidRPr="00CB0816">
        <w:rPr>
          <w:sz w:val="20"/>
        </w:rPr>
        <w:t xml:space="preserve">uy </w:t>
      </w:r>
      <w:r w:rsidR="00C25640">
        <w:rPr>
          <w:sz w:val="20"/>
        </w:rPr>
        <w:t>top 3</w:t>
      </w:r>
      <w:r w:rsidRPr="00CB0816">
        <w:rPr>
          <w:sz w:val="20"/>
        </w:rPr>
        <w:t xml:space="preserve"> stocks.</w:t>
      </w:r>
    </w:p>
    <w:p w:rsidR="004254C0" w:rsidRPr="00CB0816" w:rsidRDefault="004254C0" w:rsidP="004254C0">
      <w:pPr>
        <w:spacing w:before="240"/>
        <w:contextualSpacing/>
        <w:rPr>
          <w:sz w:val="20"/>
        </w:rPr>
      </w:pPr>
      <w:r w:rsidRPr="00CB0816">
        <w:rPr>
          <w:sz w:val="20"/>
        </w:rPr>
        <w:t xml:space="preserve">Keep only those stocks with keep gaining continuously. </w:t>
      </w:r>
    </w:p>
    <w:p w:rsidR="00C25640" w:rsidRDefault="004254C0" w:rsidP="004254C0">
      <w:pPr>
        <w:spacing w:before="240"/>
        <w:contextualSpacing/>
        <w:rPr>
          <w:sz w:val="20"/>
        </w:rPr>
      </w:pPr>
      <w:r w:rsidRPr="00CB0816">
        <w:rPr>
          <w:sz w:val="20"/>
        </w:rPr>
        <w:t xml:space="preserve">If A Stock fails to gain during first 10 minutes, sell it. </w:t>
      </w:r>
    </w:p>
    <w:p w:rsidR="004254C0" w:rsidRPr="00CB0816" w:rsidRDefault="004254C0" w:rsidP="004254C0">
      <w:pPr>
        <w:spacing w:before="240"/>
        <w:contextualSpacing/>
        <w:rPr>
          <w:sz w:val="20"/>
        </w:rPr>
      </w:pPr>
      <w:r w:rsidRPr="00CB0816">
        <w:rPr>
          <w:sz w:val="20"/>
        </w:rPr>
        <w:t>Keep recording Peak Value. At any time Value drops by 1% Sell it.</w:t>
      </w:r>
    </w:p>
    <w:p w:rsidR="004254C0" w:rsidRDefault="004254C0" w:rsidP="004254C0">
      <w:pPr>
        <w:spacing w:before="240"/>
        <w:contextualSpacing/>
        <w:rPr>
          <w:sz w:val="20"/>
        </w:rPr>
      </w:pPr>
      <w:r w:rsidRPr="00CB0816">
        <w:rPr>
          <w:sz w:val="20"/>
        </w:rPr>
        <w:t xml:space="preserve">At the day close you may be left with one or two stocks. You may even finish all </w:t>
      </w:r>
      <w:r w:rsidR="00C25640">
        <w:rPr>
          <w:sz w:val="20"/>
        </w:rPr>
        <w:t xml:space="preserve">three </w:t>
      </w:r>
      <w:r w:rsidRPr="00CB0816">
        <w:rPr>
          <w:sz w:val="20"/>
        </w:rPr>
        <w:t>stocks much before day close.</w:t>
      </w:r>
    </w:p>
    <w:p w:rsidR="00370CCB" w:rsidRPr="00CB0816" w:rsidRDefault="00370CCB" w:rsidP="00370CCB">
      <w:pPr>
        <w:spacing w:before="240"/>
        <w:contextualSpacing/>
        <w:rPr>
          <w:sz w:val="20"/>
        </w:rPr>
      </w:pPr>
      <w:r>
        <w:rPr>
          <w:sz w:val="20"/>
        </w:rPr>
        <w:t>You should remain trading ALL Trading hours. In case you need some hours break in Emergency, Sell all stocks before leaving for break.</w:t>
      </w:r>
    </w:p>
    <w:p w:rsidR="00370CCB" w:rsidRPr="00CB0816" w:rsidRDefault="00370CCB" w:rsidP="004254C0">
      <w:pPr>
        <w:spacing w:before="240"/>
        <w:contextualSpacing/>
        <w:rPr>
          <w:sz w:val="20"/>
        </w:rPr>
      </w:pPr>
    </w:p>
    <w:p w:rsidR="004254C0" w:rsidRDefault="004254C0" w:rsidP="004254C0">
      <w:pPr>
        <w:rPr>
          <w:rFonts w:cs="Calibri"/>
          <w:sz w:val="48"/>
          <w:lang w:bidi="hi-IN"/>
        </w:rPr>
      </w:pPr>
      <w:r>
        <w:rPr>
          <w:rFonts w:cs="Calibri"/>
          <w:sz w:val="48"/>
          <w:lang w:bidi="hi-IN"/>
        </w:rPr>
        <w:br w:type="page"/>
      </w:r>
      <w:r>
        <w:rPr>
          <w:rFonts w:cs="Calibri"/>
          <w:sz w:val="48"/>
          <w:lang w:bidi="hi-IN"/>
        </w:rPr>
        <w:lastRenderedPageBreak/>
        <w:t>Contents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6"/>
        <w:gridCol w:w="6202"/>
        <w:gridCol w:w="868"/>
      </w:tblGrid>
      <w:tr w:rsidR="004254C0" w:rsidRPr="00F513FD" w:rsidTr="00CB0816">
        <w:tc>
          <w:tcPr>
            <w:tcW w:w="828" w:type="dxa"/>
          </w:tcPr>
          <w:p w:rsidR="004254C0" w:rsidRPr="00F513FD" w:rsidRDefault="004254C0" w:rsidP="00CB0816"/>
        </w:tc>
        <w:tc>
          <w:tcPr>
            <w:tcW w:w="7830" w:type="dxa"/>
          </w:tcPr>
          <w:p w:rsidR="004254C0" w:rsidRPr="00F513FD" w:rsidRDefault="004254C0" w:rsidP="00CB0816">
            <w:pPr>
              <w:jc w:val="center"/>
              <w:rPr>
                <w:b/>
                <w:bCs/>
                <w:i/>
                <w:iCs/>
              </w:rPr>
            </w:pPr>
            <w:r w:rsidRPr="00F513FD">
              <w:rPr>
                <w:b/>
                <w:bCs/>
                <w:i/>
                <w:iCs/>
              </w:rPr>
              <w:t>Chapter</w:t>
            </w:r>
          </w:p>
        </w:tc>
        <w:tc>
          <w:tcPr>
            <w:tcW w:w="918" w:type="dxa"/>
          </w:tcPr>
          <w:p w:rsidR="004254C0" w:rsidRPr="00F513FD" w:rsidRDefault="004254C0" w:rsidP="00CB0816">
            <w:pPr>
              <w:rPr>
                <w:b/>
                <w:bCs/>
                <w:i/>
                <w:iCs/>
              </w:rPr>
            </w:pPr>
            <w:r w:rsidRPr="00F513FD">
              <w:rPr>
                <w:b/>
                <w:bCs/>
                <w:i/>
                <w:iCs/>
              </w:rPr>
              <w:t>Page</w:t>
            </w:r>
          </w:p>
        </w:tc>
      </w:tr>
      <w:tr w:rsidR="004254C0" w:rsidRPr="00F513FD" w:rsidTr="00CB0816">
        <w:tc>
          <w:tcPr>
            <w:tcW w:w="828" w:type="dxa"/>
          </w:tcPr>
          <w:p w:rsidR="004254C0" w:rsidRPr="00F513FD" w:rsidRDefault="004254C0" w:rsidP="00CB0816">
            <w:r w:rsidRPr="00F513FD">
              <w:t>1</w:t>
            </w:r>
          </w:p>
        </w:tc>
        <w:tc>
          <w:tcPr>
            <w:tcW w:w="7830" w:type="dxa"/>
          </w:tcPr>
          <w:p w:rsidR="004254C0" w:rsidRPr="00F513FD" w:rsidRDefault="004254C0" w:rsidP="00CB0816">
            <w:r w:rsidRPr="00F513FD">
              <w:t>Getting Started with Stock Trading</w:t>
            </w:r>
          </w:p>
        </w:tc>
        <w:tc>
          <w:tcPr>
            <w:tcW w:w="918" w:type="dxa"/>
          </w:tcPr>
          <w:p w:rsidR="004254C0" w:rsidRPr="00F513FD" w:rsidRDefault="004254C0" w:rsidP="00CB0816">
            <w:pPr>
              <w:jc w:val="right"/>
            </w:pPr>
            <w:r w:rsidRPr="00F513FD">
              <w:t>3</w:t>
            </w:r>
          </w:p>
        </w:tc>
      </w:tr>
      <w:tr w:rsidR="004254C0" w:rsidRPr="00F513FD" w:rsidTr="00CB0816">
        <w:tc>
          <w:tcPr>
            <w:tcW w:w="828" w:type="dxa"/>
          </w:tcPr>
          <w:p w:rsidR="004254C0" w:rsidRPr="00F513FD" w:rsidRDefault="004254C0" w:rsidP="00CB0816">
            <w:r w:rsidRPr="00F513FD">
              <w:t>2</w:t>
            </w:r>
          </w:p>
        </w:tc>
        <w:tc>
          <w:tcPr>
            <w:tcW w:w="7830" w:type="dxa"/>
          </w:tcPr>
          <w:p w:rsidR="004254C0" w:rsidRPr="00F513FD" w:rsidRDefault="004254C0" w:rsidP="00CB0816">
            <w:r w:rsidRPr="00F513FD">
              <w:t>Stock Trading Basics</w:t>
            </w:r>
          </w:p>
        </w:tc>
        <w:tc>
          <w:tcPr>
            <w:tcW w:w="918" w:type="dxa"/>
          </w:tcPr>
          <w:p w:rsidR="004254C0" w:rsidRPr="00F513FD" w:rsidRDefault="004254C0" w:rsidP="00CB0816">
            <w:pPr>
              <w:jc w:val="right"/>
            </w:pPr>
            <w:r w:rsidRPr="00F513FD">
              <w:t>1</w:t>
            </w:r>
            <w:r w:rsidR="00CB0816">
              <w:t>9</w:t>
            </w:r>
          </w:p>
        </w:tc>
      </w:tr>
      <w:tr w:rsidR="004254C0" w:rsidRPr="00F513FD" w:rsidTr="00CB0816">
        <w:tc>
          <w:tcPr>
            <w:tcW w:w="828" w:type="dxa"/>
          </w:tcPr>
          <w:p w:rsidR="004254C0" w:rsidRPr="00F513FD" w:rsidRDefault="004254C0" w:rsidP="00CB0816">
            <w:r>
              <w:t>3</w:t>
            </w:r>
          </w:p>
        </w:tc>
        <w:tc>
          <w:tcPr>
            <w:tcW w:w="7830" w:type="dxa"/>
          </w:tcPr>
          <w:p w:rsidR="004254C0" w:rsidRPr="00F513FD" w:rsidRDefault="004254C0" w:rsidP="00CB0816">
            <w:r w:rsidRPr="00F513FD">
              <w:t>Stock Market</w:t>
            </w:r>
          </w:p>
        </w:tc>
        <w:tc>
          <w:tcPr>
            <w:tcW w:w="918" w:type="dxa"/>
          </w:tcPr>
          <w:p w:rsidR="004254C0" w:rsidRPr="00F513FD" w:rsidRDefault="00CB0816" w:rsidP="00CB0816">
            <w:pPr>
              <w:jc w:val="right"/>
            </w:pPr>
            <w:r>
              <w:t>22</w:t>
            </w:r>
          </w:p>
        </w:tc>
      </w:tr>
      <w:tr w:rsidR="004254C0" w:rsidRPr="00F513FD" w:rsidTr="00CB0816">
        <w:tc>
          <w:tcPr>
            <w:tcW w:w="828" w:type="dxa"/>
          </w:tcPr>
          <w:p w:rsidR="004254C0" w:rsidRPr="00F513FD" w:rsidRDefault="004254C0" w:rsidP="00CB0816">
            <w:r>
              <w:t>4</w:t>
            </w:r>
          </w:p>
        </w:tc>
        <w:tc>
          <w:tcPr>
            <w:tcW w:w="7830" w:type="dxa"/>
          </w:tcPr>
          <w:p w:rsidR="004254C0" w:rsidRPr="00F513FD" w:rsidRDefault="004254C0" w:rsidP="00CB0816">
            <w:r>
              <w:t>Trading Modes</w:t>
            </w:r>
          </w:p>
        </w:tc>
        <w:tc>
          <w:tcPr>
            <w:tcW w:w="918" w:type="dxa"/>
          </w:tcPr>
          <w:p w:rsidR="004254C0" w:rsidRPr="00F513FD" w:rsidRDefault="00C7234C" w:rsidP="00CB0816">
            <w:pPr>
              <w:jc w:val="right"/>
            </w:pPr>
            <w:r>
              <w:t>31</w:t>
            </w:r>
          </w:p>
        </w:tc>
      </w:tr>
      <w:tr w:rsidR="004254C0" w:rsidRPr="00F513FD" w:rsidTr="00CB0816">
        <w:tc>
          <w:tcPr>
            <w:tcW w:w="828" w:type="dxa"/>
          </w:tcPr>
          <w:p w:rsidR="004254C0" w:rsidRPr="00F513FD" w:rsidRDefault="004254C0" w:rsidP="00CB0816">
            <w:r>
              <w:t>5</w:t>
            </w:r>
          </w:p>
        </w:tc>
        <w:tc>
          <w:tcPr>
            <w:tcW w:w="7830" w:type="dxa"/>
          </w:tcPr>
          <w:p w:rsidR="004254C0" w:rsidRPr="00F513FD" w:rsidRDefault="004254C0" w:rsidP="00CB0816">
            <w:r w:rsidRPr="00F513FD">
              <w:t>Popular S</w:t>
            </w:r>
            <w:r>
              <w:t>tocks</w:t>
            </w:r>
          </w:p>
        </w:tc>
        <w:tc>
          <w:tcPr>
            <w:tcW w:w="918" w:type="dxa"/>
          </w:tcPr>
          <w:p w:rsidR="004254C0" w:rsidRPr="00F513FD" w:rsidRDefault="00C7234C" w:rsidP="00CB0816">
            <w:pPr>
              <w:jc w:val="right"/>
            </w:pPr>
            <w:r>
              <w:t>33</w:t>
            </w:r>
          </w:p>
        </w:tc>
      </w:tr>
      <w:tr w:rsidR="004254C0" w:rsidRPr="00F513FD" w:rsidTr="00CB0816">
        <w:tc>
          <w:tcPr>
            <w:tcW w:w="828" w:type="dxa"/>
          </w:tcPr>
          <w:p w:rsidR="004254C0" w:rsidRPr="00F513FD" w:rsidRDefault="004254C0" w:rsidP="00CB0816">
            <w:r>
              <w:t>6</w:t>
            </w:r>
          </w:p>
        </w:tc>
        <w:tc>
          <w:tcPr>
            <w:tcW w:w="7830" w:type="dxa"/>
          </w:tcPr>
          <w:p w:rsidR="004254C0" w:rsidRPr="00F513FD" w:rsidRDefault="004254C0" w:rsidP="00CB0816">
            <w:r w:rsidRPr="00F513FD">
              <w:t>Depository Services</w:t>
            </w:r>
          </w:p>
        </w:tc>
        <w:tc>
          <w:tcPr>
            <w:tcW w:w="918" w:type="dxa"/>
          </w:tcPr>
          <w:p w:rsidR="004254C0" w:rsidRPr="00F513FD" w:rsidRDefault="00C7234C" w:rsidP="00CB0816">
            <w:pPr>
              <w:jc w:val="right"/>
            </w:pPr>
            <w:r>
              <w:t>60</w:t>
            </w:r>
          </w:p>
        </w:tc>
      </w:tr>
      <w:tr w:rsidR="004254C0" w:rsidRPr="00F513FD" w:rsidTr="00CB0816">
        <w:tc>
          <w:tcPr>
            <w:tcW w:w="828" w:type="dxa"/>
          </w:tcPr>
          <w:p w:rsidR="004254C0" w:rsidRPr="00F513FD" w:rsidRDefault="004254C0" w:rsidP="00CB0816">
            <w:r>
              <w:t>7</w:t>
            </w:r>
          </w:p>
        </w:tc>
        <w:tc>
          <w:tcPr>
            <w:tcW w:w="7830" w:type="dxa"/>
          </w:tcPr>
          <w:p w:rsidR="004254C0" w:rsidRPr="00F513FD" w:rsidRDefault="004254C0" w:rsidP="00CB0816">
            <w:r w:rsidRPr="00F513FD">
              <w:t>Mutual Funds</w:t>
            </w:r>
          </w:p>
        </w:tc>
        <w:tc>
          <w:tcPr>
            <w:tcW w:w="918" w:type="dxa"/>
          </w:tcPr>
          <w:p w:rsidR="004254C0" w:rsidRPr="00F513FD" w:rsidRDefault="00C7234C" w:rsidP="00CB0816">
            <w:pPr>
              <w:jc w:val="right"/>
            </w:pPr>
            <w:r>
              <w:t>61</w:t>
            </w:r>
          </w:p>
        </w:tc>
      </w:tr>
      <w:tr w:rsidR="004254C0" w:rsidRPr="00F513FD" w:rsidTr="00CB0816">
        <w:tc>
          <w:tcPr>
            <w:tcW w:w="828" w:type="dxa"/>
          </w:tcPr>
          <w:p w:rsidR="004254C0" w:rsidRPr="00F513FD" w:rsidRDefault="004254C0" w:rsidP="00CB0816">
            <w:r>
              <w:t>8</w:t>
            </w:r>
          </w:p>
        </w:tc>
        <w:tc>
          <w:tcPr>
            <w:tcW w:w="7830" w:type="dxa"/>
          </w:tcPr>
          <w:p w:rsidR="004254C0" w:rsidRPr="00F513FD" w:rsidRDefault="004254C0" w:rsidP="00CB0816">
            <w:r w:rsidRPr="00F513FD">
              <w:t>Personal Finance</w:t>
            </w:r>
          </w:p>
        </w:tc>
        <w:tc>
          <w:tcPr>
            <w:tcW w:w="918" w:type="dxa"/>
          </w:tcPr>
          <w:p w:rsidR="004254C0" w:rsidRPr="00F513FD" w:rsidRDefault="00C7234C" w:rsidP="00CB0816">
            <w:pPr>
              <w:jc w:val="right"/>
            </w:pPr>
            <w:r>
              <w:t>64</w:t>
            </w:r>
          </w:p>
        </w:tc>
      </w:tr>
      <w:tr w:rsidR="004254C0" w:rsidRPr="00F513FD" w:rsidTr="00CB0816">
        <w:tc>
          <w:tcPr>
            <w:tcW w:w="828" w:type="dxa"/>
          </w:tcPr>
          <w:p w:rsidR="004254C0" w:rsidRPr="00F513FD" w:rsidRDefault="004254C0" w:rsidP="00CB0816">
            <w:r>
              <w:t>9</w:t>
            </w:r>
          </w:p>
        </w:tc>
        <w:tc>
          <w:tcPr>
            <w:tcW w:w="7830" w:type="dxa"/>
          </w:tcPr>
          <w:p w:rsidR="004254C0" w:rsidRPr="00F513FD" w:rsidRDefault="004254C0" w:rsidP="00CB0816">
            <w:r w:rsidRPr="00F513FD">
              <w:t>Real Estate</w:t>
            </w:r>
          </w:p>
        </w:tc>
        <w:tc>
          <w:tcPr>
            <w:tcW w:w="918" w:type="dxa"/>
          </w:tcPr>
          <w:p w:rsidR="004254C0" w:rsidRPr="00F513FD" w:rsidRDefault="00C7234C" w:rsidP="00CB0816">
            <w:pPr>
              <w:jc w:val="right"/>
            </w:pPr>
            <w:r>
              <w:t>65</w:t>
            </w:r>
          </w:p>
        </w:tc>
      </w:tr>
    </w:tbl>
    <w:p w:rsidR="004254C0" w:rsidRDefault="004254C0" w:rsidP="004254C0">
      <w:pPr>
        <w:pBdr>
          <w:bottom w:val="single" w:sz="12" w:space="1" w:color="auto"/>
        </w:pBdr>
        <w:rPr>
          <w:rFonts w:cs="Calibri"/>
          <w:lang w:bidi="hi-IN"/>
        </w:rPr>
      </w:pPr>
    </w:p>
    <w:p w:rsidR="00C7234C" w:rsidRDefault="00C7234C">
      <w:pPr>
        <w:spacing w:after="200" w:line="276" w:lineRule="auto"/>
        <w:rPr>
          <w:rFonts w:cs="Calibri"/>
          <w:sz w:val="48"/>
          <w:lang w:bidi="hi-IN"/>
        </w:rPr>
      </w:pPr>
      <w:r>
        <w:rPr>
          <w:rFonts w:cs="Calibri"/>
          <w:sz w:val="48"/>
          <w:lang w:bidi="hi-IN"/>
        </w:rPr>
        <w:br w:type="page"/>
      </w:r>
    </w:p>
    <w:p w:rsidR="004254C0" w:rsidRDefault="004254C0" w:rsidP="004254C0">
      <w:pPr>
        <w:autoSpaceDE w:val="0"/>
        <w:autoSpaceDN w:val="0"/>
        <w:adjustRightInd w:val="0"/>
        <w:rPr>
          <w:rFonts w:cs="Calibri"/>
          <w:sz w:val="48"/>
          <w:lang w:bidi="hi-IN"/>
        </w:rPr>
      </w:pPr>
      <w:r>
        <w:rPr>
          <w:rFonts w:cs="Calibri"/>
          <w:sz w:val="48"/>
          <w:lang w:bidi="hi-IN"/>
        </w:rPr>
        <w:lastRenderedPageBreak/>
        <w:t>Chapter 1 : Getting Started with Share Trading</w:t>
      </w:r>
    </w:p>
    <w:p w:rsidR="004254C0" w:rsidRDefault="004254C0" w:rsidP="004254C0">
      <w:r w:rsidRPr="00081DFA">
        <w:t>Please</w:t>
      </w:r>
      <w:r>
        <w:t xml:space="preserve"> go through this book and other relevant literature to know Pros and Cons of Share Trading. Once to find Stock Trading of use to you, sign up Trading Account with a ShareTrading Company.</w:t>
      </w:r>
    </w:p>
    <w:p w:rsidR="004254C0" w:rsidRDefault="004254C0" w:rsidP="004254C0">
      <w:r w:rsidRPr="00827F18">
        <w:t>Share trading is the buying and selling of company shares on a stock exchange.</w:t>
      </w:r>
      <w:r w:rsidRPr="00827F18">
        <w:br/>
        <w:t>We earn a profit from price changes.</w:t>
      </w:r>
      <w:r w:rsidRPr="00827F18">
        <w:br/>
        <w:t xml:space="preserve">Someone buying a share owns a tiny part of that company. </w:t>
      </w:r>
      <w:r w:rsidRPr="00827F18">
        <w:br/>
        <w:t>As Traders, we try to buy shares at a low price and sell them later at a higher price.</w:t>
      </w:r>
      <w:r w:rsidRPr="00827F18">
        <w:br/>
      </w:r>
      <w:r w:rsidRPr="00827F18">
        <w:br/>
        <w:t>Stock Exchanges</w:t>
      </w:r>
      <w:r w:rsidRPr="00827F18">
        <w:br/>
      </w:r>
      <w:r w:rsidRPr="00827F18">
        <w:br/>
        <w:t>A stock exchange is an organized and regulated marketplace where buyers and sellers trade shares of publicly listed companies and other financial securities.</w:t>
      </w:r>
      <w:r w:rsidRPr="00827F18">
        <w:br/>
      </w:r>
      <w:r w:rsidRPr="00827F18">
        <w:br/>
      </w:r>
      <w:r w:rsidRPr="00827F18">
        <w:rPr>
          <w:b/>
          <w:bCs/>
        </w:rPr>
        <w:t>Working</w:t>
      </w:r>
      <w:r w:rsidRPr="00827F18">
        <w:rPr>
          <w:b/>
          <w:bCs/>
        </w:rPr>
        <w:br/>
      </w:r>
      <w:r w:rsidRPr="00827F18">
        <w:br/>
        <w:t>1. Matching Orders: 1. The exchange uses computer systems to match people who want to buy a stock with people who want to sell it.</w:t>
      </w:r>
      <w:r w:rsidRPr="00827F18">
        <w:br/>
        <w:t>2. Price Discovery: Prices go up or down based on market demand and company performance.</w:t>
      </w:r>
      <w:r w:rsidRPr="00827F18">
        <w:br/>
        <w:t xml:space="preserve">3. Electronic Trading: Modern exchanges operate entirely through digital networks rather than physical trading floors. </w:t>
      </w:r>
      <w:r w:rsidRPr="00827F18">
        <w:br/>
      </w:r>
      <w:r w:rsidRPr="00827F18">
        <w:br/>
      </w:r>
      <w:r w:rsidRPr="00827F18">
        <w:rPr>
          <w:b/>
          <w:bCs/>
        </w:rPr>
        <w:t>Functions</w:t>
      </w:r>
      <w:r w:rsidRPr="00827F18">
        <w:rPr>
          <w:b/>
          <w:bCs/>
        </w:rPr>
        <w:br/>
      </w:r>
      <w:r w:rsidRPr="00827F18">
        <w:br/>
        <w:t>1. Capital Raising: Helps businesses raise money from the public by selling shares.</w:t>
      </w:r>
      <w:r w:rsidRPr="00827F18">
        <w:br/>
        <w:t>2. Liquidity: Allows investors to easily convert their shares back into cash.</w:t>
      </w:r>
      <w:r w:rsidRPr="00827F18">
        <w:br/>
        <w:t>3. Regulation: Protects investors by enforcing strict rules set by financial authorities like SEBI in India or the SEC in the U.S.</w:t>
      </w:r>
      <w:r w:rsidRPr="00827F18">
        <w:br/>
      </w:r>
      <w:r w:rsidRPr="00827F18">
        <w:lastRenderedPageBreak/>
        <w:br/>
      </w:r>
      <w:r w:rsidRPr="00827F18">
        <w:rPr>
          <w:b/>
          <w:bCs/>
        </w:rPr>
        <w:t>Examples</w:t>
      </w:r>
      <w:r w:rsidRPr="00827F18">
        <w:br/>
      </w:r>
      <w:r w:rsidRPr="00827F18">
        <w:br/>
        <w:t>India:  1. National Stock Exchange (NSE) 2. Bombay Stock Exchange (BSE)</w:t>
      </w:r>
      <w:r w:rsidRPr="00827F18">
        <w:br/>
        <w:t>United States: 1. New York Stock Exchange (NYSE) 2. Nasdaq</w:t>
      </w:r>
      <w:r w:rsidRPr="00827F18">
        <w:br/>
      </w:r>
      <w:r w:rsidRPr="00827F18">
        <w:br/>
        <w:t>Stock Brokers</w:t>
      </w:r>
      <w:r w:rsidRPr="00827F18">
        <w:br/>
      </w:r>
      <w:r w:rsidRPr="00827F18">
        <w:br/>
        <w:t>Stock brokers or Share trading companies provide platforms and services to buy and sell shares on stock exchanges like the NSE and BSE.</w:t>
      </w:r>
      <w:r w:rsidRPr="00827F18">
        <w:br/>
      </w:r>
      <w:r w:rsidRPr="00827F18">
        <w:br/>
      </w:r>
      <w:r w:rsidRPr="00827F18">
        <w:rPr>
          <w:b/>
          <w:bCs/>
        </w:rPr>
        <w:t>India</w:t>
      </w:r>
      <w:r w:rsidRPr="00827F18">
        <w:rPr>
          <w:b/>
          <w:bCs/>
        </w:rPr>
        <w:br/>
      </w:r>
      <w:r w:rsidRPr="00827F18">
        <w:br/>
        <w:t xml:space="preserve">Stock brokers fall into two main types: </w:t>
      </w:r>
      <w:r w:rsidRPr="00827F18">
        <w:br/>
        <w:t xml:space="preserve">1. Discount brokers (low fees, self-managed portfolios). </w:t>
      </w:r>
      <w:r w:rsidRPr="00827F18">
        <w:br/>
        <w:t xml:space="preserve">Charge low or flat fees per trade. </w:t>
      </w:r>
      <w:r w:rsidRPr="00827F18">
        <w:br/>
        <w:t xml:space="preserve">Best for independent traders who do not need advice. </w:t>
      </w:r>
      <w:r w:rsidRPr="00827F18">
        <w:br/>
        <w:t>Examples: Zerodha, Groww, Upstox</w:t>
      </w:r>
      <w:r w:rsidRPr="00827F18">
        <w:br/>
      </w:r>
      <w:r w:rsidRPr="00827F18">
        <w:br/>
        <w:t>2. Full-service brokers (higher fees, personal advice and research)</w:t>
      </w:r>
      <w:r w:rsidRPr="00827F18">
        <w:br/>
        <w:t xml:space="preserve">Charge higher commissions but offer dedicated advisors, offline branch support, and detailed research reports. </w:t>
      </w:r>
      <w:r w:rsidRPr="00827F18">
        <w:br/>
        <w:t>Examples: ICICI Direct, HDFC Securities, Motilal Oswal, Sharekhan</w:t>
      </w:r>
      <w:r w:rsidRPr="00827F18">
        <w:br/>
        <w:t>ICICI Drect Account and HDFC Securities are directly connected with Associated Bank Account. No mannual fund transfer required.</w:t>
      </w:r>
      <w:r w:rsidRPr="00827F18">
        <w:br/>
      </w:r>
      <w:r w:rsidRPr="00827F18">
        <w:br/>
      </w:r>
      <w:r w:rsidRPr="00827F18">
        <w:rPr>
          <w:b/>
          <w:bCs/>
        </w:rPr>
        <w:t>Zerodha</w:t>
      </w:r>
      <w:r w:rsidRPr="00827F18">
        <w:rPr>
          <w:b/>
          <w:bCs/>
        </w:rPr>
        <w:br/>
      </w:r>
      <w:r w:rsidRPr="00827F18">
        <w:t>India's largest discount broker, known for a clean interface, low flat-fee pricing, and educational tools like Varsity.</w:t>
      </w:r>
      <w:r w:rsidRPr="00827F18">
        <w:br/>
      </w:r>
      <w:r w:rsidRPr="00827F18">
        <w:br/>
      </w:r>
      <w:r w:rsidRPr="00827F18">
        <w:rPr>
          <w:b/>
          <w:bCs/>
        </w:rPr>
        <w:t>Groww</w:t>
      </w:r>
      <w:r w:rsidRPr="00827F18">
        <w:rPr>
          <w:b/>
          <w:bCs/>
        </w:rPr>
        <w:br/>
      </w:r>
      <w:r w:rsidRPr="00827F18">
        <w:t>A popular, beginner-friendly discount broker with a simple app interface for stocks, mutual funds, and IPOs.</w:t>
      </w:r>
      <w:r w:rsidRPr="00827F18">
        <w:br/>
      </w:r>
      <w:r w:rsidRPr="00827F18">
        <w:br/>
      </w:r>
      <w:r w:rsidRPr="00827F18">
        <w:rPr>
          <w:b/>
          <w:bCs/>
        </w:rPr>
        <w:t>Angel One</w:t>
      </w:r>
      <w:r w:rsidRPr="00827F18">
        <w:rPr>
          <w:b/>
          <w:bCs/>
        </w:rPr>
        <w:br/>
      </w:r>
      <w:r w:rsidRPr="00827F18">
        <w:t xml:space="preserve">A major hybrid/discount broker offering low-cost trading alongside advisory </w:t>
      </w:r>
      <w:r w:rsidRPr="00827F18">
        <w:lastRenderedPageBreak/>
        <w:t>tools and research reports.</w:t>
      </w:r>
      <w:r w:rsidRPr="00827F18">
        <w:br/>
      </w:r>
      <w:r w:rsidRPr="00827F18">
        <w:br/>
      </w:r>
      <w:r w:rsidRPr="00827F18">
        <w:rPr>
          <w:b/>
          <w:bCs/>
        </w:rPr>
        <w:t>Upstox</w:t>
      </w:r>
      <w:r w:rsidRPr="00827F18">
        <w:rPr>
          <w:b/>
          <w:bCs/>
        </w:rPr>
        <w:br/>
      </w:r>
      <w:r w:rsidRPr="00827F18">
        <w:t>A widespread discount brokerage platform featuring advanced charts and tools for futures, options, and equity trading.</w:t>
      </w:r>
      <w:r w:rsidRPr="00827F18">
        <w:br/>
      </w:r>
      <w:r w:rsidRPr="00827F18">
        <w:br/>
      </w:r>
      <w:r w:rsidRPr="00827F18">
        <w:rPr>
          <w:b/>
          <w:bCs/>
        </w:rPr>
        <w:t>ICICI Direct</w:t>
      </w:r>
      <w:r w:rsidRPr="00827F18">
        <w:rPr>
          <w:b/>
          <w:bCs/>
        </w:rPr>
        <w:br/>
      </w:r>
      <w:r w:rsidRPr="00827F18">
        <w:t>A leading full-service bank-backed broker providing 3-in-1 accounts, research, and margin trading facilities.</w:t>
      </w:r>
      <w:r w:rsidRPr="00827F18">
        <w:br/>
      </w:r>
      <w:r w:rsidRPr="00827F18">
        <w:br/>
      </w:r>
      <w:r w:rsidRPr="00827F18">
        <w:rPr>
          <w:b/>
          <w:bCs/>
        </w:rPr>
        <w:t>Motilal Oswal</w:t>
      </w:r>
      <w:r w:rsidRPr="00827F18">
        <w:rPr>
          <w:b/>
          <w:bCs/>
        </w:rPr>
        <w:br/>
      </w:r>
      <w:r w:rsidRPr="00827F18">
        <w:t>A traditional full-service broker focused on deep research, advisory, and personalized portfolio management.</w:t>
      </w:r>
      <w:r w:rsidRPr="00827F18">
        <w:br/>
      </w:r>
      <w:r w:rsidRPr="00827F18">
        <w:br/>
        <w:t>.</w:t>
      </w:r>
      <w:r w:rsidRPr="00827F18">
        <w:rPr>
          <w:sz w:val="72"/>
          <w:szCs w:val="240"/>
        </w:rPr>
        <w:t>Startup</w:t>
      </w:r>
      <w:r w:rsidRPr="00827F18">
        <w:br/>
        <w:t>Sh</w:t>
      </w:r>
      <w:r>
        <w:t>a</w:t>
      </w:r>
      <w:r w:rsidRPr="00827F18">
        <w:t>re Trading is studded with risks. A natural calamity like Corona or Government collapse may crash Share Market and carry away all your money.</w:t>
      </w:r>
      <w:r w:rsidRPr="00827F18">
        <w:br/>
        <w:t>Invest only that amount where you can bear 100% Loss. Do not invest money kept for running Household or Business.</w:t>
      </w:r>
      <w:r w:rsidRPr="00827F18">
        <w:br/>
        <w:t>As a fresher invest only the money you put in.</w:t>
      </w:r>
      <w:r w:rsidRPr="00827F18">
        <w:br/>
        <w:t>After making sure of winning, use - Buy Now and Pay Later - and - Limit against Shares. That way investing Rs3 lakhs you my keep Shares worth Rs5 lakhs.</w:t>
      </w:r>
      <w:r w:rsidRPr="00827F18">
        <w:br/>
        <w:t>Use eATM feature wherever available. That makes funds available immediately on Sale of Shares. Else you have to wait till next day close time.</w:t>
      </w:r>
      <w:r w:rsidRPr="00827F18">
        <w:br/>
      </w:r>
      <w:r w:rsidRPr="00827F18">
        <w:br/>
        <w:t xml:space="preserve">Just like Banks and Educational Institutions, Share Companies miserably lack Software Maintenance. You begin signup but seldom complete online without making phone calls and creating Support Tickets. </w:t>
      </w:r>
      <w:r w:rsidRPr="00827F18">
        <w:br/>
        <w:t>Begin signup with 3 Share Companies and use the one you end up First. That way you can avoid making Phone Calls and creating Support Tickets.</w:t>
      </w:r>
    </w:p>
    <w:p w:rsidR="004254C0" w:rsidRDefault="004254C0" w:rsidP="004254C0">
      <w:r w:rsidRPr="00102C90">
        <w:t>Currently I use ICICI Direct. Subsequent subsequent description tells about Signup and Working of ICICI Direct.</w:t>
      </w:r>
    </w:p>
    <w:p w:rsidR="004254C0" w:rsidRDefault="004254C0" w:rsidP="004254C0"/>
    <w:p w:rsidR="004254C0" w:rsidRDefault="004254C0" w:rsidP="004254C0">
      <w:r>
        <w:br w:type="page"/>
      </w:r>
    </w:p>
    <w:p w:rsidR="004254C0" w:rsidRPr="002B0DE5" w:rsidRDefault="004254C0" w:rsidP="004254C0">
      <w:pPr>
        <w:rPr>
          <w:b/>
          <w:bCs/>
          <w:lang w:val="en-IN"/>
        </w:rPr>
      </w:pPr>
      <w:r w:rsidRPr="002B0DE5">
        <w:rPr>
          <w:b/>
          <w:bCs/>
          <w:lang w:val="en-IN"/>
        </w:rPr>
        <w:lastRenderedPageBreak/>
        <w:t>ICICI Direct: Corporate 3-in-1 Account</w:t>
      </w:r>
    </w:p>
    <w:p w:rsidR="004254C0" w:rsidRPr="002B0DE5" w:rsidRDefault="004254C0" w:rsidP="004254C0">
      <w:pPr>
        <w:rPr>
          <w:lang w:val="en-IN"/>
        </w:rPr>
      </w:pPr>
      <w:r w:rsidRPr="002B0DE5">
        <w:rPr>
          <w:lang w:val="en-IN"/>
        </w:rPr>
        <w:t xml:space="preserve">For startups managing institutional capital, corporate investments, or equity portfolios, ICICI Direct provides a </w:t>
      </w:r>
      <w:hyperlink r:id="rId9" w:tgtFrame="_blank" w:history="1">
        <w:r w:rsidRPr="002B0DE5">
          <w:rPr>
            <w:rStyle w:val="Hyperlink"/>
            <w:lang w:val="en-IN"/>
          </w:rPr>
          <w:t>Corporate 3-in-1 Account</w:t>
        </w:r>
      </w:hyperlink>
      <w:r w:rsidRPr="002B0DE5">
        <w:rPr>
          <w:lang w:val="en-IN"/>
        </w:rPr>
        <w:t xml:space="preserve"> which integrates: [</w:t>
      </w:r>
      <w:hyperlink r:id="rId10" w:history="1">
        <w:r w:rsidRPr="002B0DE5">
          <w:rPr>
            <w:rStyle w:val="Hyperlink"/>
            <w:lang w:val="en-IN"/>
          </w:rPr>
          <w:t>1</w:t>
        </w:r>
      </w:hyperlink>
      <w:r w:rsidRPr="002B0DE5">
        <w:rPr>
          <w:lang w:val="en-IN"/>
        </w:rPr>
        <w:t>]</w:t>
      </w:r>
    </w:p>
    <w:p w:rsidR="004254C0" w:rsidRPr="002B0DE5" w:rsidRDefault="004254C0" w:rsidP="0049091D">
      <w:pPr>
        <w:numPr>
          <w:ilvl w:val="0"/>
          <w:numId w:val="18"/>
        </w:numPr>
        <w:spacing w:after="200" w:line="276" w:lineRule="auto"/>
        <w:rPr>
          <w:lang w:val="en-IN"/>
        </w:rPr>
      </w:pPr>
      <w:r w:rsidRPr="002B0DE5">
        <w:rPr>
          <w:b/>
          <w:bCs/>
          <w:lang w:val="en-IN"/>
        </w:rPr>
        <w:t>Current Account:</w:t>
      </w:r>
      <w:r w:rsidRPr="002B0DE5">
        <w:rPr>
          <w:lang w:val="en-IN"/>
        </w:rPr>
        <w:t xml:space="preserve"> For day-to-day business capital and cash flow management. [</w:t>
      </w:r>
      <w:hyperlink r:id="rId11" w:history="1">
        <w:r w:rsidRPr="002B0DE5">
          <w:rPr>
            <w:rStyle w:val="Hyperlink"/>
            <w:lang w:val="en-IN"/>
          </w:rPr>
          <w:t>1</w:t>
        </w:r>
      </w:hyperlink>
      <w:r w:rsidRPr="002B0DE5">
        <w:rPr>
          <w:lang w:val="en-IN"/>
        </w:rPr>
        <w:t xml:space="preserve">, </w:t>
      </w:r>
      <w:hyperlink r:id="rId12" w:history="1">
        <w:r w:rsidRPr="002B0DE5">
          <w:rPr>
            <w:rStyle w:val="Hyperlink"/>
            <w:lang w:val="en-IN"/>
          </w:rPr>
          <w:t>2</w:t>
        </w:r>
      </w:hyperlink>
      <w:r w:rsidRPr="002B0DE5">
        <w:rPr>
          <w:lang w:val="en-IN"/>
        </w:rPr>
        <w:t>]</w:t>
      </w:r>
    </w:p>
    <w:p w:rsidR="004254C0" w:rsidRPr="002B0DE5" w:rsidRDefault="004254C0" w:rsidP="0049091D">
      <w:pPr>
        <w:numPr>
          <w:ilvl w:val="0"/>
          <w:numId w:val="18"/>
        </w:numPr>
        <w:spacing w:after="200" w:line="276" w:lineRule="auto"/>
        <w:rPr>
          <w:lang w:val="en-IN"/>
        </w:rPr>
      </w:pPr>
      <w:r w:rsidRPr="002B0DE5">
        <w:rPr>
          <w:b/>
          <w:bCs/>
          <w:lang w:val="en-IN"/>
        </w:rPr>
        <w:t>Demat Account:</w:t>
      </w:r>
      <w:r w:rsidRPr="002B0DE5">
        <w:rPr>
          <w:lang w:val="en-IN"/>
        </w:rPr>
        <w:t xml:space="preserve"> To store securities digitally under the company’s legal entity name. [</w:t>
      </w:r>
      <w:hyperlink r:id="rId13" w:history="1">
        <w:r w:rsidRPr="002B0DE5">
          <w:rPr>
            <w:rStyle w:val="Hyperlink"/>
            <w:lang w:val="en-IN"/>
          </w:rPr>
          <w:t>1</w:t>
        </w:r>
      </w:hyperlink>
      <w:r w:rsidRPr="002B0DE5">
        <w:rPr>
          <w:lang w:val="en-IN"/>
        </w:rPr>
        <w:t>]</w:t>
      </w:r>
    </w:p>
    <w:p w:rsidR="004254C0" w:rsidRPr="002B0DE5" w:rsidRDefault="004254C0" w:rsidP="0049091D">
      <w:pPr>
        <w:numPr>
          <w:ilvl w:val="0"/>
          <w:numId w:val="18"/>
        </w:numPr>
        <w:spacing w:after="200" w:line="276" w:lineRule="auto"/>
        <w:rPr>
          <w:lang w:val="en-IN"/>
        </w:rPr>
      </w:pPr>
      <w:r w:rsidRPr="002B0DE5">
        <w:rPr>
          <w:b/>
          <w:bCs/>
          <w:lang w:val="en-IN"/>
        </w:rPr>
        <w:t>Trading Account:</w:t>
      </w:r>
      <w:r w:rsidRPr="002B0DE5">
        <w:rPr>
          <w:lang w:val="en-IN"/>
        </w:rPr>
        <w:t xml:space="preserve"> Allowing the startup to invest surplus funds directly into multiple asset classes (Stocks, Mutual Funds, ETFs, and Fixed Income). [, </w:t>
      </w:r>
      <w:hyperlink r:id="rId14" w:history="1">
        <w:r w:rsidRPr="002B0DE5">
          <w:rPr>
            <w:rStyle w:val="Hyperlink"/>
            <w:lang w:val="en-IN"/>
          </w:rPr>
          <w:t>2</w:t>
        </w:r>
      </w:hyperlink>
      <w:r w:rsidRPr="002B0DE5">
        <w:rPr>
          <w:lang w:val="en-IN"/>
        </w:rPr>
        <w:t>]</w:t>
      </w:r>
    </w:p>
    <w:p w:rsidR="004254C0" w:rsidRPr="002B0DE5" w:rsidRDefault="004254C0" w:rsidP="0049091D">
      <w:pPr>
        <w:numPr>
          <w:ilvl w:val="0"/>
          <w:numId w:val="18"/>
        </w:numPr>
        <w:spacing w:after="200" w:line="276" w:lineRule="auto"/>
        <w:rPr>
          <w:lang w:val="en-IN"/>
        </w:rPr>
      </w:pPr>
      <w:r w:rsidRPr="002B0DE5">
        <w:rPr>
          <w:b/>
          <w:bCs/>
          <w:lang w:val="en-IN"/>
        </w:rPr>
        <w:t>Key Benefits:</w:t>
      </w:r>
      <w:r w:rsidRPr="002B0DE5">
        <w:rPr>
          <w:lang w:val="en-IN"/>
        </w:rPr>
        <w:t xml:space="preserve"> Low brokerage rates (from 0.07% on delivery trades), a dedicated corporate trade advisor, and instant digital capital gains/P&amp;L tracking for accounting</w:t>
      </w:r>
    </w:p>
    <w:p w:rsidR="004254C0" w:rsidRDefault="004254C0" w:rsidP="004254C0">
      <w:r w:rsidRPr="00102C90">
        <w:rPr>
          <w:noProof/>
        </w:rPr>
        <w:lastRenderedPageBreak/>
        <w:drawing>
          <wp:inline distT="0" distB="0" distL="0" distR="0">
            <wp:extent cx="5943600" cy="5068570"/>
            <wp:effectExtent l="0" t="0" r="0" b="0"/>
            <wp:docPr id="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5068570"/>
                    </a:xfrm>
                    <a:prstGeom prst="rect">
                      <a:avLst/>
                    </a:prstGeom>
                  </pic:spPr>
                </pic:pic>
              </a:graphicData>
            </a:graphic>
          </wp:inline>
        </w:drawing>
      </w:r>
      <w:r>
        <w:br w:type="page"/>
      </w:r>
    </w:p>
    <w:p w:rsidR="004254C0" w:rsidRPr="00081DFA" w:rsidRDefault="004254C0" w:rsidP="004254C0">
      <w:r w:rsidRPr="00AB421A">
        <w:rPr>
          <w:noProof/>
        </w:rPr>
        <w:lastRenderedPageBreak/>
        <w:drawing>
          <wp:inline distT="0" distB="0" distL="0" distR="0">
            <wp:extent cx="5943600" cy="2255520"/>
            <wp:effectExtent l="0" t="0" r="0" b="0"/>
            <wp:docPr id="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255520"/>
                    </a:xfrm>
                    <a:prstGeom prst="rect">
                      <a:avLst/>
                    </a:prstGeom>
                  </pic:spPr>
                </pic:pic>
              </a:graphicData>
            </a:graphic>
          </wp:inline>
        </w:drawing>
      </w:r>
    </w:p>
    <w:p w:rsidR="004254C0" w:rsidRDefault="004254C0" w:rsidP="004254C0"/>
    <w:p w:rsidR="004254C0" w:rsidRPr="00AB421A" w:rsidRDefault="004254C0" w:rsidP="004254C0">
      <w:r w:rsidRPr="00AB421A">
        <w:t>Open Signup Page</w:t>
      </w:r>
    </w:p>
    <w:p w:rsidR="004254C0" w:rsidRDefault="0076375E" w:rsidP="004254C0">
      <w:hyperlink r:id="rId17" w:history="1">
        <w:r w:rsidR="004254C0" w:rsidRPr="009972A2">
          <w:rPr>
            <w:rStyle w:val="Hyperlink"/>
          </w:rPr>
          <w:t>https://opendemat.icicidirect.com/</w:t>
        </w:r>
      </w:hyperlink>
    </w:p>
    <w:p w:rsidR="004254C0" w:rsidRDefault="004254C0" w:rsidP="004254C0"/>
    <w:p w:rsidR="004254C0" w:rsidRDefault="004254C0" w:rsidP="004254C0">
      <w:r>
        <w:t>Fill up Mobile number and Click GET OTP.</w:t>
      </w:r>
    </w:p>
    <w:p w:rsidR="004254C0" w:rsidRDefault="004254C0" w:rsidP="004254C0">
      <w:r w:rsidRPr="00AB421A">
        <w:rPr>
          <w:noProof/>
        </w:rPr>
        <w:drawing>
          <wp:inline distT="0" distB="0" distL="0" distR="0">
            <wp:extent cx="5943600" cy="1542415"/>
            <wp:effectExtent l="0" t="0" r="0" b="635"/>
            <wp:docPr id="9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542415"/>
                    </a:xfrm>
                    <a:prstGeom prst="rect">
                      <a:avLst/>
                    </a:prstGeom>
                  </pic:spPr>
                </pic:pic>
              </a:graphicData>
            </a:graphic>
          </wp:inline>
        </w:drawing>
      </w:r>
    </w:p>
    <w:p w:rsidR="004254C0" w:rsidRDefault="004254C0" w:rsidP="004254C0">
      <w:r>
        <w:t>Enter OTP received on your Mobile and click Proceed.</w:t>
      </w:r>
    </w:p>
    <w:p w:rsidR="004254C0" w:rsidRDefault="004254C0" w:rsidP="004254C0">
      <w:r w:rsidRPr="00330847">
        <w:rPr>
          <w:noProof/>
        </w:rPr>
        <w:lastRenderedPageBreak/>
        <w:drawing>
          <wp:inline distT="0" distB="0" distL="0" distR="0">
            <wp:extent cx="5943600" cy="2855595"/>
            <wp:effectExtent l="0" t="0" r="0" b="1905"/>
            <wp:docPr id="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855595"/>
                    </a:xfrm>
                    <a:prstGeom prst="rect">
                      <a:avLst/>
                    </a:prstGeom>
                  </pic:spPr>
                </pic:pic>
              </a:graphicData>
            </a:graphic>
          </wp:inline>
        </w:drawing>
      </w:r>
    </w:p>
    <w:p w:rsidR="004254C0" w:rsidRDefault="004254C0" w:rsidP="004254C0">
      <w:r>
        <w:t>Enter Email address and click Continue.</w:t>
      </w:r>
    </w:p>
    <w:p w:rsidR="004254C0" w:rsidRDefault="004254C0" w:rsidP="004254C0">
      <w:r w:rsidRPr="00DD27B9">
        <w:rPr>
          <w:noProof/>
        </w:rPr>
        <w:drawing>
          <wp:inline distT="0" distB="0" distL="0" distR="0">
            <wp:extent cx="5943600" cy="3070225"/>
            <wp:effectExtent l="0" t="0" r="0" b="0"/>
            <wp:docPr id="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070225"/>
                    </a:xfrm>
                    <a:prstGeom prst="rect">
                      <a:avLst/>
                    </a:prstGeom>
                  </pic:spPr>
                </pic:pic>
              </a:graphicData>
            </a:graphic>
          </wp:inline>
        </w:drawing>
      </w:r>
    </w:p>
    <w:p w:rsidR="004254C0" w:rsidRDefault="004254C0" w:rsidP="004254C0">
      <w:r>
        <w:t>Enter OTP received in Email and Continue.</w:t>
      </w:r>
    </w:p>
    <w:p w:rsidR="004254C0" w:rsidRDefault="004254C0" w:rsidP="004254C0">
      <w:r w:rsidRPr="00DD27B9">
        <w:rPr>
          <w:noProof/>
        </w:rPr>
        <w:lastRenderedPageBreak/>
        <w:drawing>
          <wp:inline distT="0" distB="0" distL="0" distR="0">
            <wp:extent cx="5943600" cy="2877185"/>
            <wp:effectExtent l="0" t="0" r="0" b="0"/>
            <wp:docPr id="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877185"/>
                    </a:xfrm>
                    <a:prstGeom prst="rect">
                      <a:avLst/>
                    </a:prstGeom>
                  </pic:spPr>
                </pic:pic>
              </a:graphicData>
            </a:graphic>
          </wp:inline>
        </w:drawing>
      </w:r>
    </w:p>
    <w:p w:rsidR="004254C0" w:rsidRDefault="004254C0" w:rsidP="004254C0">
      <w:r>
        <w:t>Enter PAN Number</w:t>
      </w:r>
    </w:p>
    <w:p w:rsidR="004254C0" w:rsidRDefault="004254C0" w:rsidP="004254C0">
      <w:r w:rsidRPr="00A52DC1">
        <w:rPr>
          <w:noProof/>
        </w:rPr>
        <w:drawing>
          <wp:inline distT="0" distB="0" distL="0" distR="0">
            <wp:extent cx="5943600" cy="2598420"/>
            <wp:effectExtent l="0" t="0" r="0" b="0"/>
            <wp:docPr id="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598420"/>
                    </a:xfrm>
                    <a:prstGeom prst="rect">
                      <a:avLst/>
                    </a:prstGeom>
                  </pic:spPr>
                </pic:pic>
              </a:graphicData>
            </a:graphic>
          </wp:inline>
        </w:drawing>
      </w:r>
    </w:p>
    <w:p w:rsidR="004254C0" w:rsidRDefault="004254C0" w:rsidP="004254C0">
      <w:r>
        <w:t>Enter OTP and press Submit.</w:t>
      </w:r>
    </w:p>
    <w:p w:rsidR="004254C0" w:rsidRDefault="004254C0" w:rsidP="004254C0">
      <w:r w:rsidRPr="00A52DC1">
        <w:rPr>
          <w:noProof/>
        </w:rPr>
        <w:lastRenderedPageBreak/>
        <w:drawing>
          <wp:inline distT="0" distB="0" distL="0" distR="0">
            <wp:extent cx="5943600" cy="2708275"/>
            <wp:effectExtent l="0" t="0" r="0" b="0"/>
            <wp:docPr id="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708275"/>
                    </a:xfrm>
                    <a:prstGeom prst="rect">
                      <a:avLst/>
                    </a:prstGeom>
                  </pic:spPr>
                </pic:pic>
              </a:graphicData>
            </a:graphic>
          </wp:inline>
        </w:drawing>
      </w:r>
    </w:p>
    <w:p w:rsidR="004254C0" w:rsidRDefault="004254C0" w:rsidP="004254C0">
      <w:r w:rsidRPr="00637F34">
        <w:rPr>
          <w:noProof/>
        </w:rPr>
        <w:drawing>
          <wp:inline distT="0" distB="0" distL="0" distR="0">
            <wp:extent cx="5943600" cy="2900045"/>
            <wp:effectExtent l="0" t="0" r="0" b="0"/>
            <wp:docPr id="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900045"/>
                    </a:xfrm>
                    <a:prstGeom prst="rect">
                      <a:avLst/>
                    </a:prstGeom>
                  </pic:spPr>
                </pic:pic>
              </a:graphicData>
            </a:graphic>
          </wp:inline>
        </w:drawing>
      </w:r>
    </w:p>
    <w:p w:rsidR="004254C0" w:rsidRDefault="004254C0" w:rsidP="004254C0"/>
    <w:p w:rsidR="004254C0" w:rsidRDefault="004254C0" w:rsidP="004254C0">
      <w:r w:rsidRPr="00637F34">
        <w:rPr>
          <w:noProof/>
        </w:rPr>
        <w:lastRenderedPageBreak/>
        <w:drawing>
          <wp:inline distT="0" distB="0" distL="0" distR="0">
            <wp:extent cx="5943600" cy="3097530"/>
            <wp:effectExtent l="0" t="0" r="0" b="7620"/>
            <wp:docPr id="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3097530"/>
                    </a:xfrm>
                    <a:prstGeom prst="rect">
                      <a:avLst/>
                    </a:prstGeom>
                  </pic:spPr>
                </pic:pic>
              </a:graphicData>
            </a:graphic>
          </wp:inline>
        </w:drawing>
      </w:r>
    </w:p>
    <w:p w:rsidR="004254C0" w:rsidRDefault="004254C0" w:rsidP="004254C0">
      <w:r w:rsidRPr="00637F34">
        <w:rPr>
          <w:noProof/>
        </w:rPr>
        <w:drawing>
          <wp:inline distT="0" distB="0" distL="0" distR="0">
            <wp:extent cx="5943600" cy="2632710"/>
            <wp:effectExtent l="0" t="0" r="0" b="0"/>
            <wp:docPr id="1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2632710"/>
                    </a:xfrm>
                    <a:prstGeom prst="rect">
                      <a:avLst/>
                    </a:prstGeom>
                  </pic:spPr>
                </pic:pic>
              </a:graphicData>
            </a:graphic>
          </wp:inline>
        </w:drawing>
      </w:r>
    </w:p>
    <w:p w:rsidR="004254C0" w:rsidRDefault="004254C0" w:rsidP="004254C0">
      <w:r w:rsidRPr="00BC2BED">
        <w:rPr>
          <w:noProof/>
        </w:rPr>
        <w:lastRenderedPageBreak/>
        <w:drawing>
          <wp:inline distT="0" distB="0" distL="0" distR="0">
            <wp:extent cx="5943600" cy="2768600"/>
            <wp:effectExtent l="0" t="0" r="0" b="0"/>
            <wp:docPr id="1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768600"/>
                    </a:xfrm>
                    <a:prstGeom prst="rect">
                      <a:avLst/>
                    </a:prstGeom>
                  </pic:spPr>
                </pic:pic>
              </a:graphicData>
            </a:graphic>
          </wp:inline>
        </w:drawing>
      </w:r>
    </w:p>
    <w:p w:rsidR="004254C0" w:rsidRDefault="004254C0" w:rsidP="004254C0">
      <w:r w:rsidRPr="00BC2BED">
        <w:rPr>
          <w:noProof/>
        </w:rPr>
        <w:drawing>
          <wp:inline distT="0" distB="0" distL="0" distR="0">
            <wp:extent cx="5943600" cy="2986405"/>
            <wp:effectExtent l="0" t="0" r="0" b="4445"/>
            <wp:docPr id="1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2986405"/>
                    </a:xfrm>
                    <a:prstGeom prst="rect">
                      <a:avLst/>
                    </a:prstGeom>
                  </pic:spPr>
                </pic:pic>
              </a:graphicData>
            </a:graphic>
          </wp:inline>
        </w:drawing>
      </w:r>
    </w:p>
    <w:p w:rsidR="004254C0" w:rsidRDefault="004254C0" w:rsidP="004254C0">
      <w:r w:rsidRPr="00BC2BED">
        <w:rPr>
          <w:noProof/>
        </w:rPr>
        <w:lastRenderedPageBreak/>
        <w:drawing>
          <wp:inline distT="0" distB="0" distL="0" distR="0">
            <wp:extent cx="5943600" cy="3359150"/>
            <wp:effectExtent l="0" t="0" r="0" b="0"/>
            <wp:docPr id="1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3359150"/>
                    </a:xfrm>
                    <a:prstGeom prst="rect">
                      <a:avLst/>
                    </a:prstGeom>
                  </pic:spPr>
                </pic:pic>
              </a:graphicData>
            </a:graphic>
          </wp:inline>
        </w:drawing>
      </w:r>
    </w:p>
    <w:p w:rsidR="004254C0" w:rsidRDefault="004254C0" w:rsidP="004254C0">
      <w:r w:rsidRPr="00BC2BED">
        <w:rPr>
          <w:noProof/>
        </w:rPr>
        <w:drawing>
          <wp:inline distT="0" distB="0" distL="0" distR="0">
            <wp:extent cx="5943600" cy="2656205"/>
            <wp:effectExtent l="0" t="0" r="0" b="0"/>
            <wp:docPr id="10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656205"/>
                    </a:xfrm>
                    <a:prstGeom prst="rect">
                      <a:avLst/>
                    </a:prstGeom>
                  </pic:spPr>
                </pic:pic>
              </a:graphicData>
            </a:graphic>
          </wp:inline>
        </w:drawing>
      </w:r>
    </w:p>
    <w:p w:rsidR="004254C0" w:rsidRDefault="004254C0" w:rsidP="004254C0">
      <w:r>
        <w:t>Now you have Opened DEMAT account and Trading Account.</w:t>
      </w:r>
    </w:p>
    <w:p w:rsidR="004254C0" w:rsidRDefault="004254C0" w:rsidP="004254C0"/>
    <w:p w:rsidR="004254C0" w:rsidRDefault="004254C0" w:rsidP="004254C0"/>
    <w:p w:rsidR="004254C0" w:rsidRDefault="004254C0" w:rsidP="004254C0">
      <w:r>
        <w:br w:type="page"/>
      </w:r>
    </w:p>
    <w:p w:rsidR="004254C0" w:rsidRDefault="004254C0" w:rsidP="004254C0"/>
    <w:p w:rsidR="004254C0" w:rsidRDefault="004254C0" w:rsidP="004254C0">
      <w:r w:rsidRPr="00F35531">
        <w:rPr>
          <w:noProof/>
        </w:rPr>
        <w:drawing>
          <wp:inline distT="0" distB="0" distL="0" distR="0">
            <wp:extent cx="5943600" cy="2335530"/>
            <wp:effectExtent l="0" t="0" r="0" b="7620"/>
            <wp:docPr id="10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2335530"/>
                    </a:xfrm>
                    <a:prstGeom prst="rect">
                      <a:avLst/>
                    </a:prstGeom>
                  </pic:spPr>
                </pic:pic>
              </a:graphicData>
            </a:graphic>
          </wp:inline>
        </w:drawing>
      </w:r>
    </w:p>
    <w:p w:rsidR="004254C0" w:rsidRDefault="004254C0" w:rsidP="004254C0">
      <w:r>
        <w:t xml:space="preserve">You are now on your Account Homepage.  </w:t>
      </w:r>
    </w:p>
    <w:p w:rsidR="004254C0" w:rsidRDefault="004254C0" w:rsidP="004254C0">
      <w:r>
        <w:t>Search Top Gaining Share Companies on Google and add those Companies on Watchlist (First Column under Stocks).</w:t>
      </w:r>
    </w:p>
    <w:p w:rsidR="004254C0" w:rsidRDefault="004254C0" w:rsidP="004254C0">
      <w:r w:rsidRPr="007F4889">
        <w:t>3M</w:t>
      </w:r>
      <w:r w:rsidRPr="007F4889">
        <w:br/>
        <w:t>ABBOTT</w:t>
      </w:r>
      <w:r w:rsidRPr="007F4889">
        <w:br/>
        <w:t>APOLLO HOSPITAL</w:t>
      </w:r>
      <w:r w:rsidRPr="007F4889">
        <w:br/>
        <w:t>AXISBANK</w:t>
      </w:r>
      <w:r w:rsidRPr="007F4889">
        <w:br/>
        <w:t>BAJAJ FINANCE</w:t>
      </w:r>
      <w:r w:rsidRPr="007F4889">
        <w:br/>
        <w:t>BOSCH</w:t>
      </w:r>
      <w:r w:rsidRPr="007F4889">
        <w:br/>
        <w:t>CG POWER CROGRE</w:t>
      </w:r>
      <w:r w:rsidRPr="007F4889">
        <w:br/>
        <w:t>ELCID INVESTMENT</w:t>
      </w:r>
      <w:r w:rsidRPr="007F4889">
        <w:br/>
        <w:t>ENTERO HEALTHCARE</w:t>
      </w:r>
      <w:r w:rsidRPr="007F4889">
        <w:br/>
        <w:t>GRASI</w:t>
      </w:r>
      <w:r>
        <w:t>M</w:t>
      </w:r>
      <w:r w:rsidRPr="007F4889">
        <w:br/>
        <w:t>HCC RE</w:t>
      </w:r>
      <w:r w:rsidRPr="007F4889">
        <w:br/>
        <w:t>HCLTECH</w:t>
      </w:r>
      <w:r w:rsidRPr="007F4889">
        <w:br/>
        <w:t>HDFC BANK</w:t>
      </w:r>
      <w:r w:rsidRPr="007F4889">
        <w:br/>
        <w:t>HINDALCO</w:t>
      </w:r>
      <w:r w:rsidRPr="007F4889">
        <w:br/>
        <w:t xml:space="preserve">HITACHI </w:t>
      </w:r>
      <w:r w:rsidRPr="007F4889">
        <w:br/>
        <w:t>HONEYWELL AUTOMATION</w:t>
      </w:r>
      <w:r w:rsidRPr="007F4889">
        <w:br/>
        <w:t>ICICI BANK</w:t>
      </w:r>
      <w:r w:rsidRPr="007F4889">
        <w:br/>
        <w:t>INFY</w:t>
      </w:r>
      <w:r w:rsidRPr="007F4889">
        <w:br/>
        <w:t>INOX INDIA</w:t>
      </w:r>
      <w:r w:rsidRPr="007F4889">
        <w:br/>
        <w:t>LARSEN &amp; TOUBRO</w:t>
      </w:r>
      <w:r w:rsidRPr="007F4889">
        <w:br/>
      </w:r>
      <w:r w:rsidRPr="007F4889">
        <w:lastRenderedPageBreak/>
        <w:t>MAXHEALTH</w:t>
      </w:r>
      <w:r w:rsidRPr="007F4889">
        <w:br/>
        <w:t>MRF</w:t>
      </w:r>
      <w:r w:rsidRPr="007F4889">
        <w:br/>
        <w:t>NMDC STEEL NSL NISP</w:t>
      </w:r>
      <w:r w:rsidRPr="007F4889">
        <w:br/>
        <w:t>PAGE INDUSTRIES</w:t>
      </w:r>
      <w:r w:rsidRPr="007F4889">
        <w:br/>
        <w:t>POWERGRID</w:t>
      </w:r>
      <w:r w:rsidRPr="007F4889">
        <w:br/>
        <w:t>RELIANCE INDUSTRIES</w:t>
      </w:r>
      <w:r w:rsidRPr="007F4889">
        <w:br/>
        <w:t>SBI</w:t>
      </w:r>
      <w:r w:rsidRPr="007F4889">
        <w:br/>
        <w:t>SHREE CEMENT</w:t>
      </w:r>
      <w:r w:rsidRPr="007F4889">
        <w:br/>
        <w:t>SOLAR INDUSTRIES</w:t>
      </w:r>
      <w:r w:rsidRPr="007F4889">
        <w:br/>
        <w:t>SUNPHARMA</w:t>
      </w:r>
      <w:r w:rsidRPr="007F4889">
        <w:br/>
        <w:t>TCS</w:t>
      </w:r>
      <w:r w:rsidRPr="007F4889">
        <w:br/>
        <w:t>TECHM</w:t>
      </w:r>
      <w:r w:rsidRPr="007F4889">
        <w:br/>
        <w:t>TITAN</w:t>
      </w:r>
      <w:r w:rsidRPr="007F4889">
        <w:br/>
        <w:t>TRENT</w:t>
      </w:r>
      <w:r w:rsidRPr="007F4889">
        <w:br/>
        <w:t>TMPV</w:t>
      </w:r>
      <w:r w:rsidRPr="007F4889">
        <w:br/>
        <w:t>WHIRLPOOL</w:t>
      </w:r>
      <w:r w:rsidRPr="007F4889">
        <w:br/>
        <w:t>WIPRO</w:t>
      </w:r>
      <w:r w:rsidRPr="007F4889">
        <w:br/>
        <w:t>YAMUNA SYNDICATE</w:t>
      </w:r>
    </w:p>
    <w:p w:rsidR="004254C0" w:rsidRDefault="004254C0" w:rsidP="004254C0">
      <w:r>
        <w:t>Watchlist shows Current Price, Profit/Loss value, Profit/Loss %. You may sort Watchlist by Name, Price, or % Change.</w:t>
      </w:r>
    </w:p>
    <w:p w:rsidR="004254C0" w:rsidRDefault="004254C0" w:rsidP="004254C0">
      <w:r w:rsidRPr="00B94916">
        <w:rPr>
          <w:noProof/>
        </w:rPr>
        <w:drawing>
          <wp:inline distT="0" distB="0" distL="0" distR="0">
            <wp:extent cx="5943600" cy="2755900"/>
            <wp:effectExtent l="0" t="0" r="0" b="6350"/>
            <wp:docPr id="10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2755900"/>
                    </a:xfrm>
                    <a:prstGeom prst="rect">
                      <a:avLst/>
                    </a:prstGeom>
                  </pic:spPr>
                </pic:pic>
              </a:graphicData>
            </a:graphic>
          </wp:inline>
        </w:drawing>
      </w:r>
    </w:p>
    <w:p w:rsidR="004254C0" w:rsidRDefault="004254C0" w:rsidP="004254C0">
      <w:r w:rsidRPr="00B94916">
        <w:rPr>
          <w:noProof/>
        </w:rPr>
        <w:lastRenderedPageBreak/>
        <w:drawing>
          <wp:inline distT="0" distB="0" distL="0" distR="0">
            <wp:extent cx="5943600" cy="2833370"/>
            <wp:effectExtent l="0" t="0" r="0" b="5080"/>
            <wp:docPr id="10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2833370"/>
                    </a:xfrm>
                    <a:prstGeom prst="rect">
                      <a:avLst/>
                    </a:prstGeom>
                  </pic:spPr>
                </pic:pic>
              </a:graphicData>
            </a:graphic>
          </wp:inline>
        </w:drawing>
      </w:r>
    </w:p>
    <w:p w:rsidR="004254C0" w:rsidRDefault="004254C0" w:rsidP="004254C0">
      <w:pPr>
        <w:pBdr>
          <w:bottom w:val="single" w:sz="12" w:space="1" w:color="auto"/>
        </w:pBdr>
      </w:pPr>
      <w:r>
        <w:t xml:space="preserve">Next Column under Stocks is Portfolio. I Portfolio you find Statement of Stocks Held, their Cost Price and Current Price. </w:t>
      </w:r>
      <w:r>
        <w:br w:type="page"/>
      </w:r>
    </w:p>
    <w:p w:rsidR="004254C0" w:rsidRDefault="004254C0" w:rsidP="004254C0">
      <w:pPr>
        <w:autoSpaceDE w:val="0"/>
        <w:autoSpaceDN w:val="0"/>
        <w:adjustRightInd w:val="0"/>
        <w:rPr>
          <w:rFonts w:cs="Calibri"/>
          <w:sz w:val="48"/>
          <w:lang w:bidi="hi-IN"/>
        </w:rPr>
      </w:pPr>
      <w:r>
        <w:rPr>
          <w:rFonts w:cs="Calibri"/>
          <w:sz w:val="48"/>
          <w:lang w:bidi="hi-IN"/>
        </w:rPr>
        <w:lastRenderedPageBreak/>
        <w:t>Chapter 2 : Stock Trading Basics</w:t>
      </w:r>
    </w:p>
    <w:p w:rsidR="004254C0" w:rsidRPr="00337432" w:rsidRDefault="004254C0" w:rsidP="004254C0">
      <w:pPr>
        <w:autoSpaceDE w:val="0"/>
        <w:autoSpaceDN w:val="0"/>
        <w:adjustRightInd w:val="0"/>
        <w:rPr>
          <w:rFonts w:cs="Calibri"/>
          <w:sz w:val="48"/>
          <w:lang w:bidi="hi-IN"/>
        </w:rPr>
      </w:pPr>
      <w:r w:rsidRPr="00337432">
        <w:rPr>
          <w:rFonts w:cs="Calibri"/>
          <w:sz w:val="48"/>
          <w:lang w:bidi="hi-IN"/>
        </w:rPr>
        <w:t>Asset Classes</w:t>
      </w:r>
    </w:p>
    <w:p w:rsidR="004254C0" w:rsidRDefault="004254C0" w:rsidP="004254C0">
      <w:pPr>
        <w:autoSpaceDE w:val="0"/>
        <w:autoSpaceDN w:val="0"/>
        <w:adjustRightInd w:val="0"/>
        <w:rPr>
          <w:rFonts w:ascii="Arial" w:hAnsi="Arial" w:cs="Arial"/>
          <w:color w:val="202124"/>
          <w:sz w:val="19"/>
          <w:szCs w:val="19"/>
          <w:shd w:val="clear" w:color="auto" w:fill="FFFFFF"/>
        </w:rPr>
      </w:pPr>
      <w:r>
        <w:rPr>
          <w:rFonts w:ascii="Arial" w:hAnsi="Arial" w:cs="Arial"/>
          <w:color w:val="202124"/>
          <w:sz w:val="19"/>
          <w:szCs w:val="19"/>
          <w:shd w:val="clear" w:color="auto" w:fill="FFFFFF"/>
        </w:rPr>
        <w:t>An asset class is a group of investmentswhich :-</w:t>
      </w:r>
    </w:p>
    <w:p w:rsidR="004254C0" w:rsidRDefault="004254C0" w:rsidP="0049091D">
      <w:pPr>
        <w:pStyle w:val="ListParagraph"/>
        <w:numPr>
          <w:ilvl w:val="0"/>
          <w:numId w:val="1"/>
        </w:numPr>
        <w:autoSpaceDE w:val="0"/>
        <w:autoSpaceDN w:val="0"/>
        <w:adjustRightInd w:val="0"/>
        <w:spacing w:line="276" w:lineRule="auto"/>
        <w:contextualSpacing/>
        <w:rPr>
          <w:rFonts w:ascii="Arial" w:hAnsi="Arial" w:cs="Arial"/>
          <w:color w:val="202124"/>
          <w:sz w:val="19"/>
          <w:szCs w:val="19"/>
          <w:shd w:val="clear" w:color="auto" w:fill="FFFFFF"/>
        </w:rPr>
      </w:pPr>
      <w:r w:rsidRPr="00337432">
        <w:rPr>
          <w:rFonts w:ascii="Arial" w:hAnsi="Arial" w:cs="Arial"/>
          <w:color w:val="202124"/>
          <w:sz w:val="19"/>
          <w:szCs w:val="19"/>
          <w:shd w:val="clear" w:color="auto" w:fill="FFFFFF"/>
        </w:rPr>
        <w:t xml:space="preserve"> exhibit similar characteristics</w:t>
      </w:r>
    </w:p>
    <w:p w:rsidR="004254C0" w:rsidRPr="00337432" w:rsidRDefault="004254C0" w:rsidP="0049091D">
      <w:pPr>
        <w:pStyle w:val="ListParagraph"/>
        <w:numPr>
          <w:ilvl w:val="0"/>
          <w:numId w:val="1"/>
        </w:numPr>
        <w:autoSpaceDE w:val="0"/>
        <w:autoSpaceDN w:val="0"/>
        <w:adjustRightInd w:val="0"/>
        <w:spacing w:line="276" w:lineRule="auto"/>
        <w:contextualSpacing/>
        <w:rPr>
          <w:rFonts w:ascii="Arial" w:hAnsi="Arial" w:cs="Arial"/>
          <w:color w:val="202124"/>
          <w:sz w:val="19"/>
          <w:szCs w:val="19"/>
          <w:shd w:val="clear" w:color="auto" w:fill="FFFFFF"/>
        </w:rPr>
      </w:pPr>
      <w:r w:rsidRPr="00337432">
        <w:rPr>
          <w:rFonts w:ascii="Arial" w:hAnsi="Arial" w:cs="Arial"/>
          <w:color w:val="202124"/>
          <w:sz w:val="19"/>
          <w:szCs w:val="19"/>
          <w:shd w:val="clear" w:color="auto" w:fill="FFFFFF"/>
        </w:rPr>
        <w:t>are subject to the same laws and regulations.</w:t>
      </w:r>
    </w:p>
    <w:p w:rsidR="004254C0" w:rsidRPr="00337432" w:rsidRDefault="004254C0" w:rsidP="004254C0">
      <w:pPr>
        <w:autoSpaceDE w:val="0"/>
        <w:autoSpaceDN w:val="0"/>
        <w:adjustRightInd w:val="0"/>
        <w:rPr>
          <w:rFonts w:cs="Calibri"/>
          <w:sz w:val="32"/>
          <w:szCs w:val="32"/>
          <w:lang w:bidi="hi-IN"/>
        </w:rPr>
      </w:pPr>
      <w:r w:rsidRPr="00337432">
        <w:rPr>
          <w:rFonts w:cs="Calibri"/>
          <w:sz w:val="32"/>
          <w:szCs w:val="32"/>
          <w:lang w:bidi="hi-IN"/>
        </w:rPr>
        <w:t>List of Asset Classes</w:t>
      </w:r>
    </w:p>
    <w:p w:rsidR="004254C0" w:rsidRDefault="004254C0" w:rsidP="0049091D">
      <w:pPr>
        <w:pStyle w:val="ListParagraph"/>
        <w:numPr>
          <w:ilvl w:val="0"/>
          <w:numId w:val="3"/>
        </w:numPr>
        <w:autoSpaceDE w:val="0"/>
        <w:autoSpaceDN w:val="0"/>
        <w:adjustRightInd w:val="0"/>
        <w:spacing w:after="200" w:line="276" w:lineRule="auto"/>
        <w:contextualSpacing/>
        <w:rPr>
          <w:rFonts w:cs="Calibri"/>
          <w:szCs w:val="22"/>
          <w:lang w:bidi="hi-IN"/>
        </w:rPr>
      </w:pPr>
      <w:r>
        <w:rPr>
          <w:rFonts w:cs="Calibri"/>
          <w:szCs w:val="22"/>
          <w:lang w:bidi="hi-IN"/>
        </w:rPr>
        <w:t>Liquid assets</w:t>
      </w:r>
    </w:p>
    <w:p w:rsidR="004254C0" w:rsidRPr="00337432" w:rsidRDefault="004254C0" w:rsidP="0049091D">
      <w:pPr>
        <w:pStyle w:val="ListParagraph"/>
        <w:numPr>
          <w:ilvl w:val="0"/>
          <w:numId w:val="2"/>
        </w:numPr>
        <w:autoSpaceDE w:val="0"/>
        <w:autoSpaceDN w:val="0"/>
        <w:adjustRightInd w:val="0"/>
        <w:spacing w:after="200" w:line="276" w:lineRule="auto"/>
        <w:contextualSpacing/>
        <w:rPr>
          <w:rFonts w:cs="Calibri"/>
          <w:szCs w:val="22"/>
          <w:lang w:bidi="hi-IN"/>
        </w:rPr>
      </w:pPr>
      <w:r w:rsidRPr="00337432">
        <w:rPr>
          <w:rFonts w:cs="Calibri"/>
          <w:szCs w:val="22"/>
          <w:lang w:bidi="hi-IN"/>
        </w:rPr>
        <w:t>Equities (stocks)</w:t>
      </w:r>
    </w:p>
    <w:p w:rsidR="004254C0" w:rsidRPr="00337432" w:rsidRDefault="004254C0" w:rsidP="0049091D">
      <w:pPr>
        <w:pStyle w:val="ListParagraph"/>
        <w:numPr>
          <w:ilvl w:val="0"/>
          <w:numId w:val="2"/>
        </w:numPr>
        <w:autoSpaceDE w:val="0"/>
        <w:autoSpaceDN w:val="0"/>
        <w:adjustRightInd w:val="0"/>
        <w:spacing w:after="200" w:line="276" w:lineRule="auto"/>
        <w:contextualSpacing/>
        <w:rPr>
          <w:rFonts w:cs="Calibri"/>
          <w:szCs w:val="22"/>
          <w:lang w:bidi="hi-IN"/>
        </w:rPr>
      </w:pPr>
      <w:r>
        <w:rPr>
          <w:rFonts w:cs="Calibri"/>
          <w:szCs w:val="22"/>
          <w:lang w:bidi="hi-IN"/>
        </w:rPr>
        <w:t>F</w:t>
      </w:r>
      <w:r w:rsidRPr="00337432">
        <w:rPr>
          <w:rFonts w:cs="Calibri"/>
          <w:szCs w:val="22"/>
          <w:lang w:bidi="hi-IN"/>
        </w:rPr>
        <w:t>ixed Income (bonds)</w:t>
      </w:r>
    </w:p>
    <w:p w:rsidR="004254C0" w:rsidRDefault="004254C0" w:rsidP="0049091D">
      <w:pPr>
        <w:pStyle w:val="ListParagraph"/>
        <w:numPr>
          <w:ilvl w:val="0"/>
          <w:numId w:val="2"/>
        </w:numPr>
        <w:autoSpaceDE w:val="0"/>
        <w:autoSpaceDN w:val="0"/>
        <w:adjustRightInd w:val="0"/>
        <w:spacing w:after="200" w:line="276" w:lineRule="auto"/>
        <w:contextualSpacing/>
        <w:rPr>
          <w:rFonts w:cs="Calibri"/>
          <w:szCs w:val="22"/>
          <w:lang w:bidi="hi-IN"/>
        </w:rPr>
      </w:pPr>
      <w:r>
        <w:rPr>
          <w:rFonts w:cs="Calibri"/>
          <w:szCs w:val="22"/>
          <w:lang w:bidi="hi-IN"/>
        </w:rPr>
        <w:t>C</w:t>
      </w:r>
      <w:r w:rsidRPr="00337432">
        <w:rPr>
          <w:rFonts w:cs="Calibri"/>
          <w:szCs w:val="22"/>
          <w:lang w:bidi="hi-IN"/>
        </w:rPr>
        <w:t>ash and cash equivalents</w:t>
      </w:r>
    </w:p>
    <w:p w:rsidR="004254C0" w:rsidRPr="00337432" w:rsidRDefault="004254C0" w:rsidP="0049091D">
      <w:pPr>
        <w:pStyle w:val="ListParagraph"/>
        <w:numPr>
          <w:ilvl w:val="0"/>
          <w:numId w:val="3"/>
        </w:numPr>
        <w:autoSpaceDE w:val="0"/>
        <w:autoSpaceDN w:val="0"/>
        <w:adjustRightInd w:val="0"/>
        <w:spacing w:after="200" w:line="276" w:lineRule="auto"/>
        <w:contextualSpacing/>
        <w:rPr>
          <w:rFonts w:cs="Calibri"/>
          <w:szCs w:val="22"/>
          <w:lang w:bidi="hi-IN"/>
        </w:rPr>
      </w:pPr>
      <w:r>
        <w:rPr>
          <w:rFonts w:cs="Calibri"/>
          <w:szCs w:val="22"/>
          <w:lang w:bidi="hi-IN"/>
        </w:rPr>
        <w:t>Alternative Asset Classes</w:t>
      </w:r>
    </w:p>
    <w:p w:rsidR="004254C0" w:rsidRDefault="004254C0" w:rsidP="0049091D">
      <w:pPr>
        <w:pStyle w:val="ListParagraph"/>
        <w:numPr>
          <w:ilvl w:val="0"/>
          <w:numId w:val="4"/>
        </w:numPr>
        <w:autoSpaceDE w:val="0"/>
        <w:autoSpaceDN w:val="0"/>
        <w:adjustRightInd w:val="0"/>
        <w:spacing w:after="200" w:line="276" w:lineRule="auto"/>
        <w:contextualSpacing/>
        <w:rPr>
          <w:rFonts w:cs="Calibri"/>
          <w:szCs w:val="22"/>
          <w:lang w:bidi="hi-IN"/>
        </w:rPr>
      </w:pPr>
      <w:r>
        <w:rPr>
          <w:rFonts w:cs="Calibri"/>
          <w:szCs w:val="22"/>
          <w:lang w:bidi="hi-IN"/>
        </w:rPr>
        <w:t>R</w:t>
      </w:r>
      <w:r w:rsidRPr="00337432">
        <w:rPr>
          <w:rFonts w:cs="Calibri"/>
          <w:szCs w:val="22"/>
          <w:lang w:bidi="hi-IN"/>
        </w:rPr>
        <w:t>eal estate</w:t>
      </w:r>
    </w:p>
    <w:p w:rsidR="004254C0" w:rsidRDefault="004254C0" w:rsidP="0049091D">
      <w:pPr>
        <w:pStyle w:val="ListParagraph"/>
        <w:numPr>
          <w:ilvl w:val="0"/>
          <w:numId w:val="4"/>
        </w:numPr>
        <w:autoSpaceDE w:val="0"/>
        <w:autoSpaceDN w:val="0"/>
        <w:adjustRightInd w:val="0"/>
        <w:spacing w:after="200" w:line="276" w:lineRule="auto"/>
        <w:contextualSpacing/>
        <w:rPr>
          <w:rFonts w:cs="Calibri"/>
          <w:szCs w:val="22"/>
          <w:lang w:bidi="hi-IN"/>
        </w:rPr>
      </w:pPr>
      <w:r w:rsidRPr="00927E88">
        <w:rPr>
          <w:rFonts w:cs="Calibri"/>
          <w:szCs w:val="22"/>
          <w:lang w:bidi="hi-IN"/>
        </w:rPr>
        <w:t>Commodities</w:t>
      </w:r>
    </w:p>
    <w:p w:rsidR="004254C0" w:rsidRPr="00927E88" w:rsidRDefault="004254C0" w:rsidP="0049091D">
      <w:pPr>
        <w:pStyle w:val="ListParagraph"/>
        <w:numPr>
          <w:ilvl w:val="0"/>
          <w:numId w:val="4"/>
        </w:numPr>
        <w:autoSpaceDE w:val="0"/>
        <w:autoSpaceDN w:val="0"/>
        <w:adjustRightInd w:val="0"/>
        <w:spacing w:after="200" w:line="276" w:lineRule="auto"/>
        <w:contextualSpacing/>
        <w:rPr>
          <w:rFonts w:cs="Calibri"/>
          <w:szCs w:val="22"/>
          <w:lang w:bidi="hi-IN"/>
        </w:rPr>
      </w:pPr>
      <w:r w:rsidRPr="00927E88">
        <w:rPr>
          <w:rFonts w:cs="Calibri"/>
          <w:szCs w:val="22"/>
          <w:lang w:bidi="hi-IN"/>
        </w:rPr>
        <w:t>Futures</w:t>
      </w:r>
    </w:p>
    <w:p w:rsidR="004254C0" w:rsidRPr="00927E88" w:rsidRDefault="004254C0" w:rsidP="004254C0">
      <w:pPr>
        <w:autoSpaceDE w:val="0"/>
        <w:autoSpaceDN w:val="0"/>
        <w:adjustRightInd w:val="0"/>
        <w:rPr>
          <w:rFonts w:cs="Calibri"/>
          <w:szCs w:val="22"/>
          <w:lang w:bidi="hi-IN"/>
        </w:rPr>
      </w:pPr>
      <w:r>
        <w:rPr>
          <w:rFonts w:cs="Calibri"/>
          <w:szCs w:val="22"/>
          <w:lang w:bidi="hi-IN"/>
        </w:rPr>
        <w:t>Asset Classes are not interrelated and facilitate diversity in portfolio.</w:t>
      </w:r>
    </w:p>
    <w:p w:rsidR="004254C0" w:rsidRDefault="004254C0" w:rsidP="004254C0">
      <w:pPr>
        <w:rPr>
          <w:rFonts w:cs="Calibri"/>
          <w:szCs w:val="22"/>
          <w:lang w:bidi="hi-IN"/>
        </w:rPr>
      </w:pPr>
    </w:p>
    <w:p w:rsidR="004254C0" w:rsidRPr="00927E88" w:rsidRDefault="004254C0" w:rsidP="004254C0">
      <w:pPr>
        <w:autoSpaceDE w:val="0"/>
        <w:autoSpaceDN w:val="0"/>
        <w:adjustRightInd w:val="0"/>
        <w:rPr>
          <w:rFonts w:cs="Calibri"/>
          <w:sz w:val="48"/>
          <w:lang w:bidi="hi-IN"/>
        </w:rPr>
      </w:pPr>
      <w:r w:rsidRPr="00927E88">
        <w:rPr>
          <w:rFonts w:cs="Calibri"/>
          <w:sz w:val="48"/>
          <w:lang w:bidi="hi-IN"/>
        </w:rPr>
        <w:t>Markets</w:t>
      </w:r>
    </w:p>
    <w:p w:rsidR="004254C0" w:rsidRDefault="004254C0" w:rsidP="004254C0">
      <w:r w:rsidRPr="00AC452B">
        <w:t>Types of Markets</w:t>
      </w:r>
    </w:p>
    <w:p w:rsidR="004254C0" w:rsidRDefault="004254C0" w:rsidP="0049091D">
      <w:pPr>
        <w:pStyle w:val="ListParagraph"/>
        <w:numPr>
          <w:ilvl w:val="0"/>
          <w:numId w:val="5"/>
        </w:numPr>
        <w:spacing w:after="200" w:line="276" w:lineRule="auto"/>
        <w:contextualSpacing/>
      </w:pPr>
      <w:r>
        <w:t>Dealers</w:t>
      </w:r>
    </w:p>
    <w:p w:rsidR="004254C0" w:rsidRDefault="004254C0" w:rsidP="0049091D">
      <w:pPr>
        <w:pStyle w:val="ListParagraph"/>
        <w:numPr>
          <w:ilvl w:val="0"/>
          <w:numId w:val="5"/>
        </w:numPr>
        <w:spacing w:after="200" w:line="276" w:lineRule="auto"/>
        <w:contextualSpacing/>
      </w:pPr>
      <w:r>
        <w:t>Brokers</w:t>
      </w:r>
    </w:p>
    <w:p w:rsidR="004254C0" w:rsidRDefault="004254C0" w:rsidP="0049091D">
      <w:pPr>
        <w:pStyle w:val="ListParagraph"/>
        <w:numPr>
          <w:ilvl w:val="0"/>
          <w:numId w:val="5"/>
        </w:numPr>
        <w:spacing w:after="200" w:line="276" w:lineRule="auto"/>
        <w:contextualSpacing/>
      </w:pPr>
      <w:r>
        <w:t>Exchanges</w:t>
      </w:r>
    </w:p>
    <w:p w:rsidR="004254C0" w:rsidRDefault="004254C0" w:rsidP="004254C0">
      <w:pPr>
        <w:ind w:left="360"/>
      </w:pPr>
    </w:p>
    <w:p w:rsidR="004254C0" w:rsidRPr="00927E88" w:rsidRDefault="004254C0" w:rsidP="004254C0">
      <w:pPr>
        <w:autoSpaceDE w:val="0"/>
        <w:autoSpaceDN w:val="0"/>
        <w:adjustRightInd w:val="0"/>
        <w:rPr>
          <w:rFonts w:cs="Calibri"/>
          <w:sz w:val="48"/>
          <w:lang w:bidi="hi-IN"/>
        </w:rPr>
      </w:pPr>
      <w:r w:rsidRPr="00927E88">
        <w:rPr>
          <w:rFonts w:cs="Calibri"/>
          <w:sz w:val="48"/>
          <w:lang w:bidi="hi-IN"/>
        </w:rPr>
        <w:t>Fixed Income Market</w:t>
      </w:r>
    </w:p>
    <w:p w:rsidR="004254C0" w:rsidRDefault="004254C0" w:rsidP="004254C0">
      <w:pPr>
        <w:autoSpaceDE w:val="0"/>
        <w:autoSpaceDN w:val="0"/>
        <w:adjustRightInd w:val="0"/>
        <w:rPr>
          <w:rFonts w:cs="Calibri"/>
          <w:szCs w:val="22"/>
          <w:lang w:bidi="hi-IN"/>
        </w:rPr>
      </w:pPr>
    </w:p>
    <w:p w:rsidR="004254C0" w:rsidRDefault="004254C0" w:rsidP="004254C0">
      <w:pPr>
        <w:autoSpaceDE w:val="0"/>
        <w:autoSpaceDN w:val="0"/>
        <w:adjustRightInd w:val="0"/>
        <w:rPr>
          <w:rFonts w:cs="Calibri"/>
          <w:szCs w:val="22"/>
          <w:lang w:bidi="hi-IN"/>
        </w:rPr>
      </w:pPr>
      <w:r>
        <w:rPr>
          <w:rFonts w:cs="Calibri"/>
          <w:szCs w:val="22"/>
          <w:lang w:bidi="hi-IN"/>
        </w:rPr>
        <w:t>Online Savings Accounts</w:t>
      </w:r>
    </w:p>
    <w:p w:rsidR="004254C0" w:rsidRDefault="004254C0" w:rsidP="004254C0">
      <w:pPr>
        <w:autoSpaceDE w:val="0"/>
        <w:autoSpaceDN w:val="0"/>
        <w:adjustRightInd w:val="0"/>
        <w:rPr>
          <w:rFonts w:cs="Calibri"/>
          <w:szCs w:val="22"/>
          <w:lang w:bidi="hi-IN"/>
        </w:rPr>
      </w:pPr>
      <w:r>
        <w:rPr>
          <w:rFonts w:cs="Calibri"/>
          <w:szCs w:val="22"/>
          <w:lang w:bidi="hi-IN"/>
        </w:rPr>
        <w:t>Certificates of Deposit</w:t>
      </w:r>
    </w:p>
    <w:p w:rsidR="004254C0" w:rsidRDefault="004254C0" w:rsidP="004254C0">
      <w:pPr>
        <w:autoSpaceDE w:val="0"/>
        <w:autoSpaceDN w:val="0"/>
        <w:adjustRightInd w:val="0"/>
        <w:rPr>
          <w:rFonts w:cs="Calibri"/>
          <w:szCs w:val="22"/>
          <w:lang w:bidi="hi-IN"/>
        </w:rPr>
      </w:pPr>
      <w:r>
        <w:rPr>
          <w:rFonts w:cs="Calibri"/>
          <w:szCs w:val="22"/>
          <w:lang w:bidi="hi-IN"/>
        </w:rPr>
        <w:t>Corporate Bonds</w:t>
      </w:r>
    </w:p>
    <w:p w:rsidR="004254C0" w:rsidRDefault="004254C0" w:rsidP="004254C0">
      <w:pPr>
        <w:autoSpaceDE w:val="0"/>
        <w:autoSpaceDN w:val="0"/>
        <w:adjustRightInd w:val="0"/>
        <w:rPr>
          <w:rFonts w:cs="Calibri"/>
          <w:szCs w:val="22"/>
          <w:lang w:bidi="hi-IN"/>
        </w:rPr>
      </w:pPr>
      <w:r>
        <w:rPr>
          <w:rFonts w:cs="Calibri"/>
          <w:szCs w:val="22"/>
          <w:lang w:bidi="hi-IN"/>
        </w:rPr>
        <w:t>Defined-Maturity Bond ETF</w:t>
      </w:r>
    </w:p>
    <w:p w:rsidR="004254C0" w:rsidRDefault="004254C0" w:rsidP="004254C0">
      <w:pPr>
        <w:autoSpaceDE w:val="0"/>
        <w:autoSpaceDN w:val="0"/>
        <w:adjustRightInd w:val="0"/>
        <w:rPr>
          <w:rFonts w:cs="Calibri"/>
          <w:szCs w:val="22"/>
          <w:lang w:bidi="hi-IN"/>
        </w:rPr>
      </w:pPr>
      <w:r>
        <w:rPr>
          <w:rFonts w:cs="Calibri"/>
          <w:szCs w:val="22"/>
          <w:lang w:bidi="hi-IN"/>
        </w:rPr>
        <w:t>High-Yield Bond ETF</w:t>
      </w:r>
    </w:p>
    <w:p w:rsidR="004254C0" w:rsidRDefault="004254C0" w:rsidP="004254C0">
      <w:pPr>
        <w:autoSpaceDE w:val="0"/>
        <w:autoSpaceDN w:val="0"/>
        <w:adjustRightInd w:val="0"/>
        <w:rPr>
          <w:rFonts w:cs="Calibri"/>
          <w:szCs w:val="22"/>
          <w:lang w:bidi="hi-IN"/>
        </w:rPr>
      </w:pPr>
      <w:r>
        <w:rPr>
          <w:rFonts w:cs="Calibri"/>
          <w:szCs w:val="22"/>
          <w:lang w:bidi="hi-IN"/>
        </w:rPr>
        <w:t>Municipal Bonds</w:t>
      </w:r>
    </w:p>
    <w:p w:rsidR="004254C0" w:rsidRDefault="004254C0" w:rsidP="004254C0">
      <w:pPr>
        <w:rPr>
          <w:lang w:bidi="hi-IN"/>
        </w:rPr>
      </w:pPr>
    </w:p>
    <w:p w:rsidR="004254C0" w:rsidRPr="00927E88" w:rsidRDefault="004254C0" w:rsidP="004254C0">
      <w:pPr>
        <w:autoSpaceDE w:val="0"/>
        <w:autoSpaceDN w:val="0"/>
        <w:adjustRightInd w:val="0"/>
        <w:rPr>
          <w:rFonts w:cs="Calibri"/>
          <w:sz w:val="48"/>
          <w:lang w:bidi="hi-IN"/>
        </w:rPr>
      </w:pPr>
      <w:r w:rsidRPr="00927E88">
        <w:rPr>
          <w:rFonts w:cs="Calibri"/>
          <w:sz w:val="48"/>
          <w:lang w:bidi="hi-IN"/>
        </w:rPr>
        <w:t>Money Market</w:t>
      </w:r>
    </w:p>
    <w:p w:rsidR="004254C0" w:rsidRDefault="004254C0" w:rsidP="004254C0">
      <w:pPr>
        <w:rPr>
          <w:lang w:bidi="hi-IN"/>
        </w:rPr>
      </w:pPr>
      <w:r>
        <w:rPr>
          <w:lang w:bidi="hi-IN"/>
        </w:rPr>
        <w:t>Money market is a componet of economy which deals with short term loans.</w:t>
      </w:r>
    </w:p>
    <w:p w:rsidR="004254C0" w:rsidRDefault="004254C0" w:rsidP="004254C0">
      <w:pPr>
        <w:rPr>
          <w:lang w:bidi="hi-IN"/>
        </w:rPr>
      </w:pPr>
      <w:r>
        <w:rPr>
          <w:lang w:bidi="hi-IN"/>
        </w:rPr>
        <w:t>Money Market instruments are short term financial instruments which aim at increasing financial liquidity of businesses.</w:t>
      </w:r>
    </w:p>
    <w:p w:rsidR="004254C0" w:rsidRPr="006D2628" w:rsidRDefault="004254C0" w:rsidP="004254C0">
      <w:pPr>
        <w:rPr>
          <w:sz w:val="32"/>
          <w:szCs w:val="72"/>
          <w:lang w:bidi="hi-IN"/>
        </w:rPr>
      </w:pPr>
      <w:r w:rsidRPr="006D2628">
        <w:rPr>
          <w:sz w:val="32"/>
          <w:szCs w:val="72"/>
          <w:lang w:bidi="hi-IN"/>
        </w:rPr>
        <w:t xml:space="preserve">Stock Trading Tools and Indicators </w:t>
      </w:r>
    </w:p>
    <w:p w:rsidR="004254C0" w:rsidRDefault="004254C0" w:rsidP="0049091D">
      <w:pPr>
        <w:pStyle w:val="ListParagraph"/>
        <w:numPr>
          <w:ilvl w:val="0"/>
          <w:numId w:val="15"/>
        </w:numPr>
        <w:autoSpaceDE w:val="0"/>
        <w:autoSpaceDN w:val="0"/>
        <w:adjustRightInd w:val="0"/>
        <w:spacing w:after="200" w:line="276" w:lineRule="auto"/>
        <w:contextualSpacing/>
        <w:rPr>
          <w:szCs w:val="22"/>
          <w:lang w:bidi="hi-IN"/>
        </w:rPr>
      </w:pPr>
      <w:r w:rsidRPr="006D2628">
        <w:rPr>
          <w:i/>
          <w:iCs/>
          <w:szCs w:val="22"/>
          <w:lang w:bidi="hi-IN"/>
        </w:rPr>
        <w:t>Sector analysis or Sectorial analysis</w:t>
      </w:r>
      <w:r>
        <w:rPr>
          <w:szCs w:val="22"/>
          <w:lang w:bidi="hi-IN"/>
        </w:rPr>
        <w:t>. S</w:t>
      </w:r>
      <w:r w:rsidRPr="006D2628">
        <w:rPr>
          <w:szCs w:val="22"/>
          <w:lang w:bidi="hi-IN"/>
        </w:rPr>
        <w:t xml:space="preserve">tatistical analysis of a sector of the economy </w:t>
      </w:r>
      <w:r>
        <w:rPr>
          <w:szCs w:val="22"/>
          <w:lang w:bidi="hi-IN"/>
        </w:rPr>
        <w:t>covering :-</w:t>
      </w:r>
    </w:p>
    <w:p w:rsidR="004254C0" w:rsidRDefault="004254C0" w:rsidP="0049091D">
      <w:pPr>
        <w:pStyle w:val="ListParagraph"/>
        <w:numPr>
          <w:ilvl w:val="0"/>
          <w:numId w:val="16"/>
        </w:numPr>
        <w:autoSpaceDE w:val="0"/>
        <w:autoSpaceDN w:val="0"/>
        <w:adjustRightInd w:val="0"/>
        <w:spacing w:after="200" w:line="276" w:lineRule="auto"/>
        <w:contextualSpacing/>
        <w:rPr>
          <w:szCs w:val="22"/>
          <w:lang w:bidi="hi-IN"/>
        </w:rPr>
      </w:pPr>
      <w:r>
        <w:rPr>
          <w:szCs w:val="22"/>
          <w:lang w:bidi="hi-IN"/>
        </w:rPr>
        <w:t>S</w:t>
      </w:r>
      <w:r w:rsidRPr="006D2628">
        <w:rPr>
          <w:szCs w:val="22"/>
          <w:lang w:bidi="hi-IN"/>
        </w:rPr>
        <w:t>ize</w:t>
      </w:r>
    </w:p>
    <w:p w:rsidR="004254C0" w:rsidRDefault="004254C0" w:rsidP="0049091D">
      <w:pPr>
        <w:pStyle w:val="ListParagraph"/>
        <w:numPr>
          <w:ilvl w:val="0"/>
          <w:numId w:val="16"/>
        </w:numPr>
        <w:autoSpaceDE w:val="0"/>
        <w:autoSpaceDN w:val="0"/>
        <w:adjustRightInd w:val="0"/>
        <w:spacing w:after="200" w:line="276" w:lineRule="auto"/>
        <w:contextualSpacing/>
        <w:rPr>
          <w:szCs w:val="22"/>
          <w:lang w:bidi="hi-IN"/>
        </w:rPr>
      </w:pPr>
      <w:r>
        <w:rPr>
          <w:szCs w:val="22"/>
          <w:lang w:bidi="hi-IN"/>
        </w:rPr>
        <w:t>D</w:t>
      </w:r>
      <w:r w:rsidRPr="006D2628">
        <w:rPr>
          <w:szCs w:val="22"/>
          <w:lang w:bidi="hi-IN"/>
        </w:rPr>
        <w:t>emographic</w:t>
      </w:r>
    </w:p>
    <w:p w:rsidR="004254C0" w:rsidRDefault="004254C0" w:rsidP="0049091D">
      <w:pPr>
        <w:pStyle w:val="ListParagraph"/>
        <w:numPr>
          <w:ilvl w:val="0"/>
          <w:numId w:val="16"/>
        </w:numPr>
        <w:autoSpaceDE w:val="0"/>
        <w:autoSpaceDN w:val="0"/>
        <w:adjustRightInd w:val="0"/>
        <w:spacing w:after="200" w:line="276" w:lineRule="auto"/>
        <w:contextualSpacing/>
        <w:rPr>
          <w:szCs w:val="22"/>
          <w:lang w:bidi="hi-IN"/>
        </w:rPr>
      </w:pPr>
      <w:r>
        <w:rPr>
          <w:szCs w:val="22"/>
          <w:lang w:bidi="hi-IN"/>
        </w:rPr>
        <w:t>P</w:t>
      </w:r>
      <w:r w:rsidRPr="006D2628">
        <w:rPr>
          <w:szCs w:val="22"/>
          <w:lang w:bidi="hi-IN"/>
        </w:rPr>
        <w:t>ricing</w:t>
      </w:r>
    </w:p>
    <w:p w:rsidR="004254C0" w:rsidRDefault="004254C0" w:rsidP="0049091D">
      <w:pPr>
        <w:pStyle w:val="ListParagraph"/>
        <w:numPr>
          <w:ilvl w:val="0"/>
          <w:numId w:val="16"/>
        </w:numPr>
        <w:autoSpaceDE w:val="0"/>
        <w:autoSpaceDN w:val="0"/>
        <w:adjustRightInd w:val="0"/>
        <w:spacing w:after="200" w:line="276" w:lineRule="auto"/>
        <w:contextualSpacing/>
        <w:rPr>
          <w:szCs w:val="22"/>
          <w:lang w:bidi="hi-IN"/>
        </w:rPr>
      </w:pPr>
      <w:r>
        <w:rPr>
          <w:szCs w:val="22"/>
          <w:lang w:bidi="hi-IN"/>
        </w:rPr>
        <w:t>C</w:t>
      </w:r>
      <w:r w:rsidRPr="006D2628">
        <w:rPr>
          <w:szCs w:val="22"/>
          <w:lang w:bidi="hi-IN"/>
        </w:rPr>
        <w:t xml:space="preserve">ompetitivedimensions </w:t>
      </w:r>
    </w:p>
    <w:p w:rsidR="004254C0" w:rsidRDefault="004254C0" w:rsidP="004254C0">
      <w:pPr>
        <w:autoSpaceDE w:val="0"/>
        <w:autoSpaceDN w:val="0"/>
        <w:adjustRightInd w:val="0"/>
        <w:rPr>
          <w:szCs w:val="22"/>
          <w:lang w:bidi="hi-IN"/>
        </w:rPr>
      </w:pPr>
      <w:r>
        <w:rPr>
          <w:szCs w:val="22"/>
          <w:lang w:bidi="hi-IN"/>
        </w:rPr>
        <w:t xml:space="preserve">Sector </w:t>
      </w:r>
      <w:r w:rsidRPr="006D2628">
        <w:rPr>
          <w:szCs w:val="22"/>
          <w:lang w:bidi="hi-IN"/>
        </w:rPr>
        <w:t xml:space="preserve">analysis </w:t>
      </w:r>
      <w:r>
        <w:rPr>
          <w:szCs w:val="22"/>
          <w:lang w:bidi="hi-IN"/>
        </w:rPr>
        <w:t>may</w:t>
      </w:r>
      <w:r w:rsidRPr="006D2628">
        <w:rPr>
          <w:szCs w:val="22"/>
          <w:lang w:bidi="hi-IN"/>
        </w:rPr>
        <w:t xml:space="preserve"> be done by industry or by c</w:t>
      </w:r>
      <w:r>
        <w:rPr>
          <w:szCs w:val="22"/>
          <w:lang w:bidi="hi-IN"/>
        </w:rPr>
        <w:t>ompany</w:t>
      </w:r>
      <w:r w:rsidRPr="006D2628">
        <w:rPr>
          <w:szCs w:val="22"/>
          <w:lang w:bidi="hi-IN"/>
        </w:rPr>
        <w:t>.</w:t>
      </w:r>
    </w:p>
    <w:p w:rsidR="004254C0" w:rsidRPr="006D2628" w:rsidRDefault="004254C0" w:rsidP="0049091D">
      <w:pPr>
        <w:pStyle w:val="ListParagraph"/>
        <w:numPr>
          <w:ilvl w:val="0"/>
          <w:numId w:val="15"/>
        </w:numPr>
        <w:autoSpaceDE w:val="0"/>
        <w:autoSpaceDN w:val="0"/>
        <w:adjustRightInd w:val="0"/>
        <w:spacing w:after="200" w:line="276" w:lineRule="auto"/>
        <w:contextualSpacing/>
        <w:rPr>
          <w:szCs w:val="22"/>
          <w:lang w:bidi="hi-IN"/>
        </w:rPr>
      </w:pPr>
      <w:r w:rsidRPr="004E45AA">
        <w:rPr>
          <w:i/>
          <w:iCs/>
          <w:szCs w:val="22"/>
          <w:lang w:bidi="hi-IN"/>
        </w:rPr>
        <w:t>Seasonal trend analysis</w:t>
      </w:r>
      <w:r>
        <w:rPr>
          <w:szCs w:val="22"/>
          <w:lang w:bidi="hi-IN"/>
        </w:rPr>
        <w:t>. Analysis of Seasonal Trend in Stock market.</w:t>
      </w:r>
    </w:p>
    <w:p w:rsidR="004254C0" w:rsidRPr="006D2628" w:rsidRDefault="004254C0" w:rsidP="0049091D">
      <w:pPr>
        <w:pStyle w:val="ListParagraph"/>
        <w:numPr>
          <w:ilvl w:val="0"/>
          <w:numId w:val="15"/>
        </w:numPr>
        <w:spacing w:after="200" w:line="276" w:lineRule="auto"/>
        <w:contextualSpacing/>
        <w:rPr>
          <w:lang w:bidi="hi-IN"/>
        </w:rPr>
      </w:pPr>
      <w:r w:rsidRPr="004E45AA">
        <w:rPr>
          <w:i/>
          <w:iCs/>
          <w:szCs w:val="22"/>
          <w:lang w:bidi="hi-IN"/>
        </w:rPr>
        <w:t>Contrarian indicators or Volatility indices</w:t>
      </w:r>
      <w:r>
        <w:rPr>
          <w:szCs w:val="22"/>
          <w:lang w:bidi="hi-IN"/>
        </w:rPr>
        <w:t>. Measure of how pessimistic or optimistic the maket is.</w:t>
      </w:r>
    </w:p>
    <w:p w:rsidR="004254C0" w:rsidRPr="00D651BD" w:rsidRDefault="004254C0" w:rsidP="0049091D">
      <w:pPr>
        <w:pStyle w:val="ListParagraph"/>
        <w:numPr>
          <w:ilvl w:val="0"/>
          <w:numId w:val="15"/>
        </w:numPr>
        <w:spacing w:after="200" w:line="276" w:lineRule="auto"/>
        <w:contextualSpacing/>
        <w:rPr>
          <w:lang w:bidi="hi-IN"/>
        </w:rPr>
      </w:pPr>
      <w:r w:rsidRPr="00D651BD">
        <w:rPr>
          <w:i/>
          <w:iCs/>
          <w:szCs w:val="22"/>
          <w:lang w:bidi="hi-IN"/>
        </w:rPr>
        <w:t>Price patterns</w:t>
      </w:r>
      <w:r>
        <w:rPr>
          <w:szCs w:val="22"/>
          <w:lang w:bidi="hi-IN"/>
        </w:rPr>
        <w:t>. Price patterns are formationson on Stock charts with some predictive value.</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Double top and Double bottom</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Triple top and Triple bottom</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Head &amp; shoulder top</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Inverse head and shoulder</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Rectangle</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Contracting triangle</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Ascending triangle</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Descending triangle</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Expanding broadening pattern</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 xml:space="preserve"> Ascending broadening pattern</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Descending broadening pattern</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Flags and pennants</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Rising wedge</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lastRenderedPageBreak/>
        <w:t>Falling wedge</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Rounding bottom</w:t>
      </w:r>
    </w:p>
    <w:p w:rsidR="004254C0" w:rsidRPr="00926908" w:rsidRDefault="004254C0" w:rsidP="0049091D">
      <w:pPr>
        <w:pStyle w:val="ListParagraph"/>
        <w:numPr>
          <w:ilvl w:val="0"/>
          <w:numId w:val="17"/>
        </w:numPr>
        <w:autoSpaceDE w:val="0"/>
        <w:autoSpaceDN w:val="0"/>
        <w:adjustRightInd w:val="0"/>
        <w:spacing w:after="200" w:line="276" w:lineRule="auto"/>
        <w:contextualSpacing/>
        <w:rPr>
          <w:rFonts w:cs="Calibri"/>
          <w:szCs w:val="22"/>
          <w:lang w:bidi="hi-IN"/>
        </w:rPr>
      </w:pPr>
      <w:r w:rsidRPr="00926908">
        <w:rPr>
          <w:rFonts w:cs="Calibri"/>
          <w:szCs w:val="22"/>
          <w:lang w:bidi="hi-IN"/>
        </w:rPr>
        <w:t>Rounding top</w:t>
      </w:r>
    </w:p>
    <w:p w:rsidR="004254C0" w:rsidRPr="006D2628" w:rsidRDefault="004254C0" w:rsidP="004254C0">
      <w:pPr>
        <w:pStyle w:val="ListParagraph"/>
        <w:autoSpaceDE w:val="0"/>
        <w:autoSpaceDN w:val="0"/>
        <w:adjustRightInd w:val="0"/>
        <w:ind w:left="1080"/>
        <w:rPr>
          <w:lang w:bidi="hi-IN"/>
        </w:rPr>
      </w:pPr>
    </w:p>
    <w:p w:rsidR="004254C0" w:rsidRPr="006D2628" w:rsidRDefault="004254C0" w:rsidP="0049091D">
      <w:pPr>
        <w:pStyle w:val="ListParagraph"/>
        <w:numPr>
          <w:ilvl w:val="0"/>
          <w:numId w:val="15"/>
        </w:numPr>
        <w:spacing w:after="200" w:line="276" w:lineRule="auto"/>
        <w:contextualSpacing/>
        <w:rPr>
          <w:lang w:bidi="hi-IN"/>
        </w:rPr>
      </w:pPr>
      <w:r w:rsidRPr="003D78BC">
        <w:rPr>
          <w:i/>
          <w:iCs/>
          <w:szCs w:val="22"/>
          <w:lang w:bidi="hi-IN"/>
        </w:rPr>
        <w:t>Momentum indicators</w:t>
      </w:r>
      <w:r>
        <w:rPr>
          <w:szCs w:val="22"/>
          <w:lang w:bidi="hi-IN"/>
        </w:rPr>
        <w:t xml:space="preserve">. </w:t>
      </w:r>
      <w:r>
        <w:rPr>
          <w:rFonts w:cs="Calibri"/>
          <w:szCs w:val="22"/>
          <w:lang w:bidi="hi-IN"/>
        </w:rPr>
        <w:t>Momentum indicators are tools utilized by traders to get a better understanding of the speed or rate at which the price of a stock changes.</w:t>
      </w:r>
    </w:p>
    <w:p w:rsidR="004254C0" w:rsidRPr="006D2628" w:rsidRDefault="004254C0" w:rsidP="0049091D">
      <w:pPr>
        <w:pStyle w:val="ListParagraph"/>
        <w:numPr>
          <w:ilvl w:val="0"/>
          <w:numId w:val="15"/>
        </w:numPr>
        <w:spacing w:after="200" w:line="276" w:lineRule="auto"/>
        <w:contextualSpacing/>
        <w:rPr>
          <w:lang w:bidi="hi-IN"/>
        </w:rPr>
      </w:pPr>
      <w:r w:rsidRPr="00BE40FD">
        <w:rPr>
          <w:i/>
          <w:iCs/>
          <w:szCs w:val="22"/>
          <w:lang w:bidi="hi-IN"/>
        </w:rPr>
        <w:t>Volume studies</w:t>
      </w:r>
      <w:r>
        <w:rPr>
          <w:szCs w:val="22"/>
          <w:lang w:bidi="hi-IN"/>
        </w:rPr>
        <w:t xml:space="preserve">. Study of Trading volume in Stock market.Trading volume is the total number of shares of a Stock that were traded over given period of time. </w:t>
      </w:r>
    </w:p>
    <w:p w:rsidR="004254C0" w:rsidRPr="006D2628" w:rsidRDefault="004254C0" w:rsidP="0049091D">
      <w:pPr>
        <w:pStyle w:val="ListParagraph"/>
        <w:numPr>
          <w:ilvl w:val="0"/>
          <w:numId w:val="15"/>
        </w:numPr>
        <w:spacing w:after="200" w:line="276" w:lineRule="auto"/>
        <w:contextualSpacing/>
        <w:rPr>
          <w:lang w:bidi="hi-IN"/>
        </w:rPr>
      </w:pPr>
      <w:r w:rsidRPr="00BE40FD">
        <w:rPr>
          <w:i/>
          <w:iCs/>
          <w:szCs w:val="22"/>
          <w:lang w:bidi="hi-IN"/>
        </w:rPr>
        <w:t>Breadth indicators</w:t>
      </w:r>
      <w:r>
        <w:rPr>
          <w:szCs w:val="22"/>
          <w:lang w:bidi="hi-IN"/>
        </w:rPr>
        <w:t>.Mathematical formulae to measure number and/or volume of advancing or declining stocks to calculate their participation in price movements of a Stock Index</w:t>
      </w:r>
    </w:p>
    <w:p w:rsidR="004254C0" w:rsidRPr="006D2628" w:rsidRDefault="004254C0" w:rsidP="0049091D">
      <w:pPr>
        <w:pStyle w:val="ListParagraph"/>
        <w:numPr>
          <w:ilvl w:val="0"/>
          <w:numId w:val="15"/>
        </w:numPr>
        <w:spacing w:after="200" w:line="276" w:lineRule="auto"/>
        <w:contextualSpacing/>
        <w:rPr>
          <w:lang w:bidi="hi-IN"/>
        </w:rPr>
      </w:pPr>
      <w:r w:rsidRPr="00BE40FD">
        <w:rPr>
          <w:i/>
          <w:iCs/>
          <w:szCs w:val="22"/>
          <w:lang w:bidi="hi-IN"/>
        </w:rPr>
        <w:t>Moving average tools</w:t>
      </w:r>
      <w:r>
        <w:rPr>
          <w:szCs w:val="22"/>
          <w:lang w:bidi="hi-IN"/>
        </w:rPr>
        <w:t>. Moving averageis a simple data analysis tool that simplifies price data by creating a constantly updated average price.</w:t>
      </w:r>
    </w:p>
    <w:p w:rsidR="004254C0" w:rsidRPr="003A37D3" w:rsidRDefault="004254C0" w:rsidP="0049091D">
      <w:pPr>
        <w:pStyle w:val="ListParagraph"/>
        <w:numPr>
          <w:ilvl w:val="0"/>
          <w:numId w:val="15"/>
        </w:numPr>
        <w:pBdr>
          <w:bottom w:val="single" w:sz="12" w:space="1" w:color="auto"/>
        </w:pBdr>
        <w:spacing w:after="200" w:line="276" w:lineRule="auto"/>
        <w:contextualSpacing/>
        <w:rPr>
          <w:lang w:bidi="hi-IN"/>
        </w:rPr>
      </w:pPr>
      <w:r w:rsidRPr="002438D3">
        <w:rPr>
          <w:i/>
          <w:iCs/>
          <w:szCs w:val="22"/>
          <w:lang w:bidi="hi-IN"/>
        </w:rPr>
        <w:t>Support and resistance</w:t>
      </w:r>
      <w:r>
        <w:rPr>
          <w:szCs w:val="22"/>
          <w:lang w:bidi="hi-IN"/>
        </w:rPr>
        <w:t>. Support price represents low level stock price over a time. Resistance price represents high level stock price over a time.</w:t>
      </w:r>
    </w:p>
    <w:p w:rsidR="004254C0" w:rsidRPr="00D651BD" w:rsidRDefault="004254C0" w:rsidP="004254C0">
      <w:pPr>
        <w:pStyle w:val="ListParagraph"/>
        <w:rPr>
          <w:lang w:bidi="hi-IN"/>
        </w:rPr>
      </w:pPr>
      <w:r w:rsidRPr="003A37D3">
        <w:rPr>
          <w:szCs w:val="22"/>
          <w:lang w:bidi="hi-IN"/>
        </w:rPr>
        <w:br w:type="page"/>
      </w:r>
      <w:r w:rsidRPr="003A37D3">
        <w:rPr>
          <w:rFonts w:cs="Calibri"/>
          <w:sz w:val="48"/>
          <w:lang w:bidi="hi-IN"/>
        </w:rPr>
        <w:lastRenderedPageBreak/>
        <w:t>Chapter 3 : Stock Market</w:t>
      </w:r>
    </w:p>
    <w:p w:rsidR="004254C0" w:rsidRDefault="004254C0" w:rsidP="004254C0">
      <w:pPr>
        <w:rPr>
          <w:lang w:bidi="hi-IN"/>
        </w:rPr>
      </w:pPr>
    </w:p>
    <w:p w:rsidR="004254C0" w:rsidRPr="0070106C" w:rsidRDefault="004254C0" w:rsidP="004254C0">
      <w:pPr>
        <w:rPr>
          <w:sz w:val="32"/>
          <w:szCs w:val="72"/>
          <w:lang w:bidi="hi-IN"/>
        </w:rPr>
      </w:pPr>
      <w:r w:rsidRPr="0070106C">
        <w:rPr>
          <w:sz w:val="32"/>
          <w:szCs w:val="72"/>
          <w:lang w:bidi="hi-IN"/>
        </w:rPr>
        <w:t>Stock Exchanges in India</w:t>
      </w:r>
    </w:p>
    <w:p w:rsidR="004254C0" w:rsidRDefault="004254C0" w:rsidP="0049091D">
      <w:pPr>
        <w:pStyle w:val="ListParagraph"/>
        <w:numPr>
          <w:ilvl w:val="0"/>
          <w:numId w:val="6"/>
        </w:numPr>
        <w:spacing w:after="200" w:line="276" w:lineRule="auto"/>
        <w:contextualSpacing/>
        <w:rPr>
          <w:lang w:bidi="hi-IN"/>
        </w:rPr>
      </w:pPr>
      <w:r>
        <w:rPr>
          <w:lang w:bidi="hi-IN"/>
        </w:rPr>
        <w:t>Bombay Stock Exchange</w:t>
      </w:r>
    </w:p>
    <w:p w:rsidR="004254C0" w:rsidRDefault="004254C0" w:rsidP="0049091D">
      <w:pPr>
        <w:pStyle w:val="ListParagraph"/>
        <w:numPr>
          <w:ilvl w:val="0"/>
          <w:numId w:val="6"/>
        </w:numPr>
        <w:spacing w:after="200" w:line="276" w:lineRule="auto"/>
        <w:contextualSpacing/>
        <w:rPr>
          <w:lang w:bidi="hi-IN"/>
        </w:rPr>
      </w:pPr>
      <w:r>
        <w:rPr>
          <w:lang w:bidi="hi-IN"/>
        </w:rPr>
        <w:t>National Stock Exchange</w:t>
      </w:r>
    </w:p>
    <w:p w:rsidR="004254C0" w:rsidRDefault="004254C0" w:rsidP="0049091D">
      <w:pPr>
        <w:pStyle w:val="ListParagraph"/>
        <w:numPr>
          <w:ilvl w:val="0"/>
          <w:numId w:val="6"/>
        </w:numPr>
        <w:spacing w:after="200" w:line="276" w:lineRule="auto"/>
        <w:contextualSpacing/>
        <w:rPr>
          <w:lang w:bidi="hi-IN"/>
        </w:rPr>
      </w:pPr>
      <w:r>
        <w:rPr>
          <w:lang w:bidi="hi-IN"/>
        </w:rPr>
        <w:t>Calcutta Stock Exchange</w:t>
      </w:r>
    </w:p>
    <w:p w:rsidR="004254C0" w:rsidRDefault="004254C0" w:rsidP="0049091D">
      <w:pPr>
        <w:pStyle w:val="ListParagraph"/>
        <w:numPr>
          <w:ilvl w:val="0"/>
          <w:numId w:val="6"/>
        </w:numPr>
        <w:spacing w:after="200" w:line="276" w:lineRule="auto"/>
        <w:contextualSpacing/>
        <w:rPr>
          <w:lang w:bidi="hi-IN"/>
        </w:rPr>
      </w:pPr>
      <w:r>
        <w:rPr>
          <w:lang w:bidi="hi-IN"/>
        </w:rPr>
        <w:t>Metropolitan Stock Exchange</w:t>
      </w:r>
    </w:p>
    <w:p w:rsidR="004254C0" w:rsidRDefault="004254C0" w:rsidP="0049091D">
      <w:pPr>
        <w:pStyle w:val="ListParagraph"/>
        <w:numPr>
          <w:ilvl w:val="0"/>
          <w:numId w:val="6"/>
        </w:numPr>
        <w:spacing w:after="200" w:line="276" w:lineRule="auto"/>
        <w:contextualSpacing/>
        <w:rPr>
          <w:lang w:bidi="hi-IN"/>
        </w:rPr>
      </w:pPr>
      <w:r>
        <w:rPr>
          <w:lang w:bidi="hi-IN"/>
        </w:rPr>
        <w:t>India International Exchange</w:t>
      </w:r>
    </w:p>
    <w:p w:rsidR="004254C0" w:rsidRDefault="004254C0" w:rsidP="0049091D">
      <w:pPr>
        <w:pStyle w:val="ListParagraph"/>
        <w:numPr>
          <w:ilvl w:val="0"/>
          <w:numId w:val="6"/>
        </w:numPr>
        <w:spacing w:after="200" w:line="276" w:lineRule="auto"/>
        <w:contextualSpacing/>
        <w:rPr>
          <w:lang w:bidi="hi-IN"/>
        </w:rPr>
      </w:pPr>
      <w:r>
        <w:rPr>
          <w:lang w:bidi="hi-IN"/>
        </w:rPr>
        <w:t>NSE IFSC Ltd</w:t>
      </w:r>
    </w:p>
    <w:p w:rsidR="004254C0" w:rsidRDefault="004254C0" w:rsidP="004254C0">
      <w:pPr>
        <w:rPr>
          <w:rFonts w:eastAsia="Times New Roman"/>
          <w:sz w:val="32"/>
          <w:szCs w:val="72"/>
        </w:rPr>
      </w:pPr>
      <w:r>
        <w:rPr>
          <w:rFonts w:eastAsia="Times New Roman"/>
          <w:sz w:val="32"/>
          <w:szCs w:val="72"/>
        </w:rPr>
        <w:t>Stock Broking Companies</w:t>
      </w:r>
    </w:p>
    <w:p w:rsidR="004254C0" w:rsidRDefault="004254C0" w:rsidP="004254C0">
      <w:r>
        <w:t>5Paisa Capital Ltd</w:t>
      </w:r>
    </w:p>
    <w:p w:rsidR="004254C0" w:rsidRDefault="004254C0" w:rsidP="004254C0">
      <w:r>
        <w:t>Aditya Birla Money Ltd</w:t>
      </w:r>
    </w:p>
    <w:p w:rsidR="004254C0" w:rsidRDefault="004254C0" w:rsidP="004254C0">
      <w:r>
        <w:t>Alice Blue Fin Svcs Pvt Ltd</w:t>
      </w:r>
    </w:p>
    <w:p w:rsidR="004254C0" w:rsidRDefault="004254C0" w:rsidP="004254C0">
      <w:r>
        <w:t>Anand Rathi Share and Stock Brokers Ltd</w:t>
      </w:r>
    </w:p>
    <w:p w:rsidR="004254C0" w:rsidRDefault="004254C0" w:rsidP="004254C0">
      <w:r>
        <w:t>Angel Broking Ltd</w:t>
      </w:r>
    </w:p>
    <w:p w:rsidR="004254C0" w:rsidRDefault="004254C0" w:rsidP="004254C0">
      <w:r>
        <w:t>Axis Securities Ltd</w:t>
      </w:r>
    </w:p>
    <w:p w:rsidR="004254C0" w:rsidRDefault="004254C0" w:rsidP="004254C0">
      <w:r>
        <w:t>Edelweiss Broking Ltd</w:t>
      </w:r>
    </w:p>
    <w:p w:rsidR="004254C0" w:rsidRDefault="004254C0" w:rsidP="004254C0">
      <w:r>
        <w:t>Geojit Financial Services Ltd</w:t>
      </w:r>
    </w:p>
    <w:p w:rsidR="004254C0" w:rsidRDefault="004254C0" w:rsidP="004254C0">
      <w:r>
        <w:t>HDFC Securities Ltd</w:t>
      </w:r>
    </w:p>
    <w:p w:rsidR="004254C0" w:rsidRDefault="004254C0" w:rsidP="004254C0">
      <w:r>
        <w:t>ICICI Securities Ltd</w:t>
      </w:r>
    </w:p>
    <w:p w:rsidR="004254C0" w:rsidRDefault="004254C0" w:rsidP="004254C0">
      <w:r>
        <w:t>IDBI Capital Markets and Securities Ltd</w:t>
      </w:r>
    </w:p>
    <w:p w:rsidR="004254C0" w:rsidRDefault="004254C0" w:rsidP="004254C0">
      <w:r>
        <w:t>IIFL Securities Ltd</w:t>
      </w:r>
    </w:p>
    <w:p w:rsidR="004254C0" w:rsidRDefault="004254C0" w:rsidP="004254C0">
      <w:r>
        <w:t>Jainam Share Consultants Pvt Ltd</w:t>
      </w:r>
    </w:p>
    <w:p w:rsidR="004254C0" w:rsidRDefault="004254C0" w:rsidP="004254C0">
      <w:r>
        <w:t>Karvy Stock Broking Ltd</w:t>
      </w:r>
    </w:p>
    <w:p w:rsidR="004254C0" w:rsidRDefault="004254C0" w:rsidP="004254C0">
      <w:r>
        <w:t>Kotak Securities Ltd</w:t>
      </w:r>
    </w:p>
    <w:p w:rsidR="004254C0" w:rsidRDefault="004254C0" w:rsidP="004254C0">
      <w:pPr>
        <w:autoSpaceDE w:val="0"/>
        <w:autoSpaceDN w:val="0"/>
        <w:adjustRightInd w:val="0"/>
        <w:rPr>
          <w:rFonts w:cs="Calibri"/>
          <w:szCs w:val="22"/>
          <w:lang w:bidi="hi-IN"/>
        </w:rPr>
      </w:pPr>
      <w:r>
        <w:rPr>
          <w:rFonts w:cs="Calibri"/>
          <w:szCs w:val="22"/>
          <w:lang w:bidi="hi-IN"/>
        </w:rPr>
        <w:t xml:space="preserve">Mansukh Securities and Finance Ltd : Plot No. 6, Patparganj Road, Pandav Nagar, Delhi 110092 T: 011-47617800 E: </w:t>
      </w:r>
      <w:hyperlink r:id="rId34" w:history="1">
        <w:r w:rsidRPr="00DF742D">
          <w:rPr>
            <w:rStyle w:val="Hyperlink"/>
            <w:rFonts w:cs="Calibri"/>
            <w:szCs w:val="22"/>
            <w:lang w:bidi="hi-IN"/>
          </w:rPr>
          <w:t>contact@moneysukh.com</w:t>
        </w:r>
      </w:hyperlink>
      <w:r>
        <w:rPr>
          <w:rFonts w:cs="Calibri"/>
          <w:szCs w:val="22"/>
          <w:lang w:bidi="hi-IN"/>
        </w:rPr>
        <w:t xml:space="preserve"> W: </w:t>
      </w:r>
      <w:r w:rsidRPr="00987456">
        <w:rPr>
          <w:rFonts w:cs="Calibri"/>
          <w:szCs w:val="22"/>
          <w:lang w:bidi="hi-IN"/>
        </w:rPr>
        <w:t>moneysukh.com</w:t>
      </w:r>
    </w:p>
    <w:p w:rsidR="004254C0" w:rsidRDefault="004254C0" w:rsidP="004254C0">
      <w:pPr>
        <w:autoSpaceDE w:val="0"/>
        <w:autoSpaceDN w:val="0"/>
        <w:adjustRightInd w:val="0"/>
      </w:pPr>
      <w:r>
        <w:t>Marwadi Shares and Finance Ltd</w:t>
      </w:r>
    </w:p>
    <w:p w:rsidR="004254C0" w:rsidRDefault="004254C0" w:rsidP="004254C0">
      <w:r>
        <w:t>Monark Networth Capital Ltd</w:t>
      </w:r>
    </w:p>
    <w:p w:rsidR="004254C0" w:rsidRDefault="004254C0" w:rsidP="004254C0">
      <w:r>
        <w:t>Motilal Oswal Financial Services Ltd</w:t>
      </w:r>
    </w:p>
    <w:p w:rsidR="004254C0" w:rsidRDefault="004254C0" w:rsidP="004254C0">
      <w:r>
        <w:t>Nextbillion Technology Pvt Ltd</w:t>
      </w:r>
    </w:p>
    <w:p w:rsidR="004254C0" w:rsidRDefault="004254C0" w:rsidP="004254C0">
      <w:r>
        <w:t>Nirmal Bang Securities Ltd</w:t>
      </w:r>
    </w:p>
    <w:p w:rsidR="004254C0" w:rsidRDefault="004254C0" w:rsidP="004254C0">
      <w:r>
        <w:lastRenderedPageBreak/>
        <w:t>Reliance Securities Ltd</w:t>
      </w:r>
    </w:p>
    <w:p w:rsidR="004254C0" w:rsidRDefault="004254C0" w:rsidP="004254C0">
      <w:r>
        <w:t>Religare Broking Ltd</w:t>
      </w:r>
    </w:p>
    <w:p w:rsidR="004254C0" w:rsidRDefault="004254C0" w:rsidP="004254C0">
      <w:r>
        <w:t>RKSV Securities India Pvt Ltd</w:t>
      </w:r>
    </w:p>
    <w:p w:rsidR="004254C0" w:rsidRDefault="004254C0" w:rsidP="004254C0">
      <w:r>
        <w:t>Samco Securities Ltd</w:t>
      </w:r>
    </w:p>
    <w:p w:rsidR="004254C0" w:rsidRDefault="004254C0" w:rsidP="004254C0">
      <w:r>
        <w:t>SBICAP Securities Ltd</w:t>
      </w:r>
    </w:p>
    <w:p w:rsidR="004254C0" w:rsidRDefault="004254C0" w:rsidP="004254C0">
      <w:r>
        <w:t>Sharekhan Ltd</w:t>
      </w:r>
    </w:p>
    <w:p w:rsidR="004254C0" w:rsidRDefault="004254C0" w:rsidP="004254C0">
      <w:r>
        <w:t>SMC Global Securities Global Ltd</w:t>
      </w:r>
    </w:p>
    <w:p w:rsidR="004254C0" w:rsidRDefault="004254C0" w:rsidP="004254C0">
      <w:r>
        <w:t>Tradebulls Securities Pvt Ltd</w:t>
      </w:r>
    </w:p>
    <w:p w:rsidR="004254C0" w:rsidRDefault="004254C0" w:rsidP="004254C0">
      <w:r w:rsidRPr="00454266">
        <w:t>Upstox</w:t>
      </w:r>
      <w:r>
        <w:t xml:space="preserve"> Ltd</w:t>
      </w:r>
    </w:p>
    <w:p w:rsidR="004254C0" w:rsidRDefault="004254C0" w:rsidP="004254C0">
      <w:r>
        <w:t>Ventura Securities Ltd</w:t>
      </w:r>
    </w:p>
    <w:p w:rsidR="004254C0" w:rsidRDefault="004254C0" w:rsidP="004254C0">
      <w:r>
        <w:t>Zeroda Broking Ltd</w:t>
      </w:r>
    </w:p>
    <w:p w:rsidR="004254C0" w:rsidRDefault="004254C0" w:rsidP="004254C0"/>
    <w:p w:rsidR="004254C0" w:rsidRPr="0048035F" w:rsidRDefault="004254C0" w:rsidP="004254C0">
      <w:pPr>
        <w:rPr>
          <w:sz w:val="40"/>
        </w:rPr>
      </w:pPr>
      <w:r w:rsidRPr="0048035F">
        <w:rPr>
          <w:sz w:val="40"/>
        </w:rPr>
        <w:t>Companies Dealing in US Stocks</w:t>
      </w:r>
    </w:p>
    <w:p w:rsidR="004254C0" w:rsidRDefault="004254C0" w:rsidP="004254C0">
      <w:r>
        <w:t>ICICI Direct</w:t>
      </w:r>
    </w:p>
    <w:p w:rsidR="004254C0" w:rsidRDefault="004254C0" w:rsidP="004254C0">
      <w:r>
        <w:t>HDFC Securities</w:t>
      </w:r>
    </w:p>
    <w:p w:rsidR="004254C0" w:rsidRDefault="004254C0" w:rsidP="004254C0">
      <w:r>
        <w:t>Indmoney</w:t>
      </w:r>
    </w:p>
    <w:p w:rsidR="004254C0" w:rsidRPr="00454266" w:rsidRDefault="004254C0" w:rsidP="004254C0"/>
    <w:p w:rsidR="004254C0" w:rsidRDefault="004254C0" w:rsidP="004254C0">
      <w:pPr>
        <w:rPr>
          <w:rFonts w:eastAsia="Times New Roman"/>
          <w:sz w:val="32"/>
          <w:szCs w:val="72"/>
        </w:rPr>
      </w:pPr>
      <w:r>
        <w:rPr>
          <w:rFonts w:eastAsia="Times New Roman"/>
          <w:sz w:val="32"/>
          <w:szCs w:val="72"/>
        </w:rPr>
        <w:t>Small Cap Stocks</w:t>
      </w:r>
    </w:p>
    <w:p w:rsidR="004254C0" w:rsidRPr="00453D10" w:rsidRDefault="004254C0" w:rsidP="004254C0">
      <w:r w:rsidRPr="00453D10">
        <w:t>Dilip Buildcon</w:t>
      </w:r>
      <w:r w:rsidRPr="00453D10">
        <w:tab/>
      </w:r>
    </w:p>
    <w:p w:rsidR="004254C0" w:rsidRPr="00453D10" w:rsidRDefault="004254C0" w:rsidP="004254C0">
      <w:r w:rsidRPr="00453D10">
        <w:t>Rallis India</w:t>
      </w:r>
      <w:r w:rsidRPr="00453D10">
        <w:tab/>
      </w:r>
    </w:p>
    <w:p w:rsidR="004254C0" w:rsidRPr="00453D10" w:rsidRDefault="004254C0" w:rsidP="004254C0">
      <w:r w:rsidRPr="00453D10">
        <w:t>Cyient</w:t>
      </w:r>
      <w:r w:rsidRPr="00453D10">
        <w:tab/>
      </w:r>
    </w:p>
    <w:p w:rsidR="004254C0" w:rsidRPr="00453D10" w:rsidRDefault="004254C0" w:rsidP="004254C0">
      <w:r w:rsidRPr="00453D10">
        <w:t>VIP Inds.</w:t>
      </w:r>
      <w:r w:rsidRPr="00453D10">
        <w:tab/>
      </w:r>
    </w:p>
    <w:p w:rsidR="004254C0" w:rsidRPr="00453D10" w:rsidRDefault="004254C0" w:rsidP="004254C0">
      <w:r w:rsidRPr="00453D10">
        <w:t>MRPL</w:t>
      </w:r>
    </w:p>
    <w:p w:rsidR="004254C0" w:rsidRDefault="004254C0" w:rsidP="004254C0">
      <w:pPr>
        <w:rPr>
          <w:rFonts w:eastAsia="Times New Roman"/>
          <w:sz w:val="32"/>
          <w:szCs w:val="72"/>
        </w:rPr>
      </w:pPr>
    </w:p>
    <w:p w:rsidR="004254C0" w:rsidRDefault="004254C0" w:rsidP="004254C0">
      <w:pPr>
        <w:rPr>
          <w:rFonts w:eastAsia="Times New Roman"/>
          <w:sz w:val="32"/>
          <w:szCs w:val="72"/>
        </w:rPr>
      </w:pPr>
      <w:r>
        <w:rPr>
          <w:rFonts w:eastAsia="Times New Roman"/>
          <w:sz w:val="32"/>
          <w:szCs w:val="72"/>
        </w:rPr>
        <w:t>Mid Cap Stocks</w:t>
      </w:r>
    </w:p>
    <w:p w:rsidR="004254C0" w:rsidRDefault="004254C0" w:rsidP="004254C0">
      <w:pPr>
        <w:autoSpaceDE w:val="0"/>
        <w:autoSpaceDN w:val="0"/>
        <w:adjustRightInd w:val="0"/>
        <w:rPr>
          <w:rFonts w:cs="Calibri"/>
          <w:szCs w:val="22"/>
          <w:lang w:bidi="hi-IN"/>
        </w:rPr>
      </w:pPr>
      <w:r>
        <w:rPr>
          <w:rFonts w:cs="Calibri"/>
          <w:szCs w:val="22"/>
          <w:lang w:bidi="hi-IN"/>
        </w:rPr>
        <w:t>Aarti Inds</w:t>
      </w:r>
      <w:r>
        <w:rPr>
          <w:rFonts w:cs="Calibri"/>
          <w:szCs w:val="22"/>
          <w:lang w:bidi="hi-IN"/>
        </w:rPr>
        <w:tab/>
      </w:r>
    </w:p>
    <w:p w:rsidR="004254C0" w:rsidRDefault="004254C0" w:rsidP="004254C0">
      <w:pPr>
        <w:autoSpaceDE w:val="0"/>
        <w:autoSpaceDN w:val="0"/>
        <w:adjustRightInd w:val="0"/>
        <w:rPr>
          <w:rFonts w:cs="Calibri"/>
          <w:szCs w:val="22"/>
          <w:lang w:bidi="hi-IN"/>
        </w:rPr>
      </w:pPr>
      <w:r>
        <w:rPr>
          <w:rFonts w:cs="Calibri"/>
          <w:szCs w:val="22"/>
          <w:lang w:bidi="hi-IN"/>
        </w:rPr>
        <w:t>Supreme Industries</w:t>
      </w:r>
      <w:r>
        <w:rPr>
          <w:rFonts w:cs="Calibri"/>
          <w:szCs w:val="22"/>
          <w:lang w:bidi="hi-IN"/>
        </w:rPr>
        <w:tab/>
      </w:r>
    </w:p>
    <w:p w:rsidR="004254C0" w:rsidRDefault="004254C0" w:rsidP="004254C0">
      <w:pPr>
        <w:autoSpaceDE w:val="0"/>
        <w:autoSpaceDN w:val="0"/>
        <w:adjustRightInd w:val="0"/>
        <w:rPr>
          <w:rFonts w:cs="Calibri"/>
          <w:szCs w:val="22"/>
          <w:lang w:bidi="hi-IN"/>
        </w:rPr>
      </w:pPr>
      <w:r>
        <w:rPr>
          <w:rFonts w:cs="Calibri"/>
          <w:szCs w:val="22"/>
          <w:lang w:bidi="hi-IN"/>
        </w:rPr>
        <w:t>Aditya Birla Capital</w:t>
      </w:r>
      <w:r>
        <w:rPr>
          <w:rFonts w:cs="Calibri"/>
          <w:szCs w:val="22"/>
          <w:lang w:bidi="hi-IN"/>
        </w:rPr>
        <w:tab/>
      </w:r>
    </w:p>
    <w:p w:rsidR="004254C0" w:rsidRDefault="004254C0" w:rsidP="004254C0">
      <w:pPr>
        <w:autoSpaceDE w:val="0"/>
        <w:autoSpaceDN w:val="0"/>
        <w:adjustRightInd w:val="0"/>
        <w:rPr>
          <w:rFonts w:cs="Calibri"/>
          <w:szCs w:val="22"/>
          <w:lang w:bidi="hi-IN"/>
        </w:rPr>
      </w:pPr>
      <w:r>
        <w:rPr>
          <w:rFonts w:cs="Calibri"/>
          <w:szCs w:val="22"/>
          <w:lang w:bidi="hi-IN"/>
        </w:rPr>
        <w:t>Atul</w:t>
      </w:r>
      <w:r>
        <w:rPr>
          <w:rFonts w:cs="Calibri"/>
          <w:szCs w:val="22"/>
          <w:lang w:bidi="hi-IN"/>
        </w:rPr>
        <w:tab/>
      </w:r>
    </w:p>
    <w:p w:rsidR="004254C0" w:rsidRDefault="004254C0" w:rsidP="004254C0">
      <w:pPr>
        <w:autoSpaceDE w:val="0"/>
        <w:autoSpaceDN w:val="0"/>
        <w:adjustRightInd w:val="0"/>
        <w:rPr>
          <w:rFonts w:cs="Calibri"/>
          <w:szCs w:val="22"/>
          <w:lang w:bidi="hi-IN"/>
        </w:rPr>
      </w:pPr>
      <w:r>
        <w:rPr>
          <w:rFonts w:cs="Calibri"/>
          <w:szCs w:val="22"/>
          <w:lang w:bidi="hi-IN"/>
        </w:rPr>
        <w:t>Bata india</w:t>
      </w:r>
    </w:p>
    <w:p w:rsidR="004254C0" w:rsidRDefault="004254C0" w:rsidP="004254C0"/>
    <w:p w:rsidR="004254C0" w:rsidRPr="00453D10" w:rsidRDefault="004254C0" w:rsidP="004254C0">
      <w:pPr>
        <w:rPr>
          <w:sz w:val="32"/>
          <w:szCs w:val="72"/>
        </w:rPr>
      </w:pPr>
      <w:r w:rsidRPr="00453D10">
        <w:rPr>
          <w:sz w:val="32"/>
          <w:szCs w:val="72"/>
        </w:rPr>
        <w:t>Large Cap Stocks</w:t>
      </w:r>
    </w:p>
    <w:p w:rsidR="004254C0" w:rsidRDefault="004254C0" w:rsidP="004254C0">
      <w:pPr>
        <w:autoSpaceDE w:val="0"/>
        <w:autoSpaceDN w:val="0"/>
        <w:adjustRightInd w:val="0"/>
        <w:rPr>
          <w:rFonts w:cs="Calibri"/>
          <w:szCs w:val="22"/>
          <w:lang w:bidi="hi-IN"/>
        </w:rPr>
      </w:pPr>
      <w:r>
        <w:rPr>
          <w:rFonts w:cs="Calibri"/>
          <w:szCs w:val="22"/>
          <w:lang w:bidi="hi-IN"/>
        </w:rPr>
        <w:t>Reliance Industries</w:t>
      </w:r>
      <w:r>
        <w:rPr>
          <w:rFonts w:cs="Calibri"/>
          <w:szCs w:val="22"/>
          <w:lang w:bidi="hi-IN"/>
        </w:rPr>
        <w:tab/>
      </w:r>
    </w:p>
    <w:p w:rsidR="004254C0" w:rsidRDefault="004254C0" w:rsidP="004254C0">
      <w:pPr>
        <w:autoSpaceDE w:val="0"/>
        <w:autoSpaceDN w:val="0"/>
        <w:adjustRightInd w:val="0"/>
        <w:rPr>
          <w:rFonts w:cs="Calibri"/>
          <w:szCs w:val="22"/>
          <w:lang w:bidi="hi-IN"/>
        </w:rPr>
      </w:pPr>
      <w:r>
        <w:rPr>
          <w:rFonts w:cs="Calibri"/>
          <w:szCs w:val="22"/>
          <w:lang w:bidi="hi-IN"/>
        </w:rPr>
        <w:t>TCS</w:t>
      </w:r>
      <w:r>
        <w:rPr>
          <w:rFonts w:cs="Calibri"/>
          <w:szCs w:val="22"/>
          <w:lang w:bidi="hi-IN"/>
        </w:rPr>
        <w:tab/>
      </w:r>
    </w:p>
    <w:p w:rsidR="004254C0" w:rsidRDefault="004254C0" w:rsidP="004254C0">
      <w:pPr>
        <w:autoSpaceDE w:val="0"/>
        <w:autoSpaceDN w:val="0"/>
        <w:adjustRightInd w:val="0"/>
        <w:rPr>
          <w:rFonts w:cs="Calibri"/>
          <w:szCs w:val="22"/>
          <w:lang w:bidi="hi-IN"/>
        </w:rPr>
      </w:pPr>
      <w:r>
        <w:rPr>
          <w:rFonts w:cs="Calibri"/>
          <w:szCs w:val="22"/>
          <w:lang w:bidi="hi-IN"/>
        </w:rPr>
        <w:lastRenderedPageBreak/>
        <w:t>HDFC Bank</w:t>
      </w:r>
      <w:r>
        <w:rPr>
          <w:rFonts w:cs="Calibri"/>
          <w:szCs w:val="22"/>
          <w:lang w:bidi="hi-IN"/>
        </w:rPr>
        <w:tab/>
      </w:r>
    </w:p>
    <w:p w:rsidR="004254C0" w:rsidRDefault="004254C0" w:rsidP="004254C0">
      <w:pPr>
        <w:autoSpaceDE w:val="0"/>
        <w:autoSpaceDN w:val="0"/>
        <w:adjustRightInd w:val="0"/>
        <w:rPr>
          <w:rFonts w:cs="Calibri"/>
          <w:szCs w:val="22"/>
          <w:lang w:bidi="hi-IN"/>
        </w:rPr>
      </w:pPr>
      <w:r>
        <w:rPr>
          <w:rFonts w:cs="Calibri"/>
          <w:szCs w:val="22"/>
          <w:lang w:bidi="hi-IN"/>
        </w:rPr>
        <w:t>Hindustan Unilever</w:t>
      </w:r>
      <w:r>
        <w:rPr>
          <w:rFonts w:cs="Calibri"/>
          <w:szCs w:val="22"/>
          <w:lang w:bidi="hi-IN"/>
        </w:rPr>
        <w:tab/>
      </w:r>
    </w:p>
    <w:p w:rsidR="004254C0" w:rsidRDefault="004254C0" w:rsidP="004254C0">
      <w:pPr>
        <w:autoSpaceDE w:val="0"/>
        <w:autoSpaceDN w:val="0"/>
        <w:adjustRightInd w:val="0"/>
        <w:rPr>
          <w:rFonts w:cs="Calibri"/>
          <w:szCs w:val="22"/>
          <w:lang w:bidi="hi-IN"/>
        </w:rPr>
      </w:pPr>
      <w:r>
        <w:rPr>
          <w:rFonts w:cs="Calibri"/>
          <w:szCs w:val="22"/>
          <w:lang w:bidi="hi-IN"/>
        </w:rPr>
        <w:t>Infosys</w:t>
      </w:r>
      <w:r>
        <w:rPr>
          <w:rFonts w:cs="Calibri"/>
          <w:szCs w:val="22"/>
          <w:lang w:bidi="hi-IN"/>
        </w:rPr>
        <w:tab/>
      </w:r>
    </w:p>
    <w:p w:rsidR="004254C0" w:rsidRPr="00453D10" w:rsidRDefault="004254C0" w:rsidP="004254C0"/>
    <w:p w:rsidR="004254C0" w:rsidRPr="002000E2" w:rsidRDefault="004254C0" w:rsidP="004254C0">
      <w:pPr>
        <w:rPr>
          <w:rFonts w:eastAsia="Times New Roman"/>
          <w:sz w:val="40"/>
          <w:szCs w:val="144"/>
        </w:rPr>
      </w:pPr>
      <w:r w:rsidRPr="002000E2">
        <w:rPr>
          <w:rFonts w:eastAsia="Times New Roman"/>
          <w:sz w:val="40"/>
          <w:szCs w:val="144"/>
        </w:rPr>
        <w:t>Blue Chip Stocks (</w:t>
      </w:r>
      <w:r>
        <w:rPr>
          <w:rFonts w:eastAsia="Times New Roman"/>
          <w:sz w:val="40"/>
          <w:szCs w:val="144"/>
        </w:rPr>
        <w:t>Self compiled</w:t>
      </w:r>
      <w:r w:rsidRPr="002000E2">
        <w:rPr>
          <w:rFonts w:eastAsia="Times New Roman"/>
          <w:sz w:val="40"/>
          <w:szCs w:val="144"/>
        </w:rPr>
        <w:t>)</w:t>
      </w:r>
    </w:p>
    <w:p w:rsidR="004254C0" w:rsidRDefault="004254C0" w:rsidP="004254C0">
      <w:pPr>
        <w:autoSpaceDE w:val="0"/>
        <w:autoSpaceDN w:val="0"/>
        <w:adjustRightInd w:val="0"/>
        <w:rPr>
          <w:color w:val="000000"/>
          <w:sz w:val="27"/>
          <w:szCs w:val="27"/>
        </w:rPr>
      </w:pPr>
      <w:r>
        <w:rPr>
          <w:color w:val="000000"/>
          <w:sz w:val="27"/>
          <w:szCs w:val="27"/>
        </w:rPr>
        <w:t>Asian Paints Ltd</w:t>
      </w:r>
      <w:r>
        <w:rPr>
          <w:color w:val="000000"/>
          <w:sz w:val="27"/>
          <w:szCs w:val="27"/>
        </w:rPr>
        <w:br/>
        <w:t>Axis Bank Ltd</w:t>
      </w:r>
      <w:r>
        <w:rPr>
          <w:color w:val="000000"/>
          <w:sz w:val="27"/>
          <w:szCs w:val="27"/>
        </w:rPr>
        <w:br/>
        <w:t>Bajaj Auto Ltd</w:t>
      </w:r>
      <w:r>
        <w:rPr>
          <w:color w:val="000000"/>
          <w:sz w:val="27"/>
          <w:szCs w:val="27"/>
        </w:rPr>
        <w:br/>
        <w:t>Bajaj Finance Ltd</w:t>
      </w:r>
      <w:r>
        <w:rPr>
          <w:color w:val="000000"/>
          <w:sz w:val="27"/>
          <w:szCs w:val="27"/>
        </w:rPr>
        <w:br/>
        <w:t>Bajaj Finserv Ltd</w:t>
      </w:r>
      <w:r>
        <w:rPr>
          <w:color w:val="000000"/>
          <w:sz w:val="27"/>
          <w:szCs w:val="27"/>
        </w:rPr>
        <w:br/>
        <w:t>Bharti Airtel Ltd</w:t>
      </w:r>
      <w:r>
        <w:rPr>
          <w:color w:val="000000"/>
          <w:sz w:val="27"/>
          <w:szCs w:val="27"/>
        </w:rPr>
        <w:br/>
        <w:t>Cipla Ltd</w:t>
      </w:r>
      <w:r>
        <w:rPr>
          <w:color w:val="000000"/>
          <w:sz w:val="27"/>
          <w:szCs w:val="27"/>
        </w:rPr>
        <w:br/>
        <w:t>Dr Reddy’s Laboratories Ltd</w:t>
      </w:r>
      <w:r>
        <w:rPr>
          <w:color w:val="000000"/>
          <w:sz w:val="27"/>
          <w:szCs w:val="27"/>
        </w:rPr>
        <w:br/>
        <w:t>Eicher Motors Ltd</w:t>
      </w:r>
      <w:r>
        <w:rPr>
          <w:color w:val="000000"/>
          <w:sz w:val="27"/>
          <w:szCs w:val="27"/>
        </w:rPr>
        <w:br/>
        <w:t>Grasim Industries Ltd</w:t>
      </w:r>
      <w:r>
        <w:rPr>
          <w:color w:val="000000"/>
          <w:sz w:val="27"/>
          <w:szCs w:val="27"/>
        </w:rPr>
        <w:br/>
        <w:t>HCL Technologies Ltd</w:t>
      </w:r>
      <w:r>
        <w:rPr>
          <w:color w:val="000000"/>
          <w:sz w:val="27"/>
          <w:szCs w:val="27"/>
        </w:rPr>
        <w:br/>
        <w:t>HDFC Bank Ltd</w:t>
      </w:r>
      <w:r>
        <w:rPr>
          <w:color w:val="000000"/>
          <w:sz w:val="27"/>
          <w:szCs w:val="27"/>
        </w:rPr>
        <w:br/>
        <w:t>ICICI Bank Ltd</w:t>
      </w:r>
      <w:r>
        <w:rPr>
          <w:color w:val="000000"/>
          <w:sz w:val="27"/>
          <w:szCs w:val="27"/>
        </w:rPr>
        <w:br/>
        <w:t>Infosys Ltd</w:t>
      </w:r>
    </w:p>
    <w:p w:rsidR="004254C0" w:rsidRDefault="004254C0" w:rsidP="004254C0">
      <w:pPr>
        <w:autoSpaceDE w:val="0"/>
        <w:autoSpaceDN w:val="0"/>
        <w:adjustRightInd w:val="0"/>
        <w:rPr>
          <w:rFonts w:cs="Calibri"/>
          <w:szCs w:val="22"/>
          <w:lang w:bidi="hi-IN"/>
        </w:rPr>
      </w:pPr>
      <w:r>
        <w:rPr>
          <w:color w:val="000000"/>
          <w:sz w:val="27"/>
          <w:szCs w:val="27"/>
        </w:rPr>
        <w:t>IPCA Labs Ltd</w:t>
      </w:r>
      <w:r>
        <w:rPr>
          <w:color w:val="000000"/>
          <w:sz w:val="27"/>
          <w:szCs w:val="27"/>
        </w:rPr>
        <w:br/>
        <w:t>JSW Steel Ltd</w:t>
      </w:r>
      <w:r>
        <w:rPr>
          <w:color w:val="000000"/>
          <w:sz w:val="27"/>
          <w:szCs w:val="27"/>
        </w:rPr>
        <w:br/>
        <w:t>Kotak Mahindra Bank Ltd</w:t>
      </w:r>
      <w:r>
        <w:rPr>
          <w:color w:val="000000"/>
          <w:sz w:val="27"/>
          <w:szCs w:val="27"/>
        </w:rPr>
        <w:br/>
        <w:t>Mahindra &amp; Mahindra Ltd</w:t>
      </w:r>
      <w:r>
        <w:rPr>
          <w:color w:val="000000"/>
          <w:sz w:val="27"/>
          <w:szCs w:val="27"/>
        </w:rPr>
        <w:br/>
        <w:t>Maruti Suzuki India Ltd</w:t>
      </w:r>
      <w:r>
        <w:rPr>
          <w:color w:val="000000"/>
          <w:sz w:val="27"/>
          <w:szCs w:val="27"/>
        </w:rPr>
        <w:br/>
        <w:t>Reliance Industries Ltd</w:t>
      </w:r>
      <w:r>
        <w:rPr>
          <w:color w:val="000000"/>
          <w:sz w:val="27"/>
          <w:szCs w:val="27"/>
        </w:rPr>
        <w:br/>
        <w:t>Tata Consultancy Services Ltd</w:t>
      </w:r>
      <w:r>
        <w:rPr>
          <w:color w:val="000000"/>
          <w:sz w:val="27"/>
          <w:szCs w:val="27"/>
        </w:rPr>
        <w:br/>
        <w:t>Tata Steel Ltd</w:t>
      </w:r>
      <w:r>
        <w:rPr>
          <w:color w:val="000000"/>
          <w:sz w:val="27"/>
          <w:szCs w:val="27"/>
        </w:rPr>
        <w:br/>
        <w:t>Tech Mahindra Ltd</w:t>
      </w:r>
      <w:r>
        <w:rPr>
          <w:color w:val="000000"/>
          <w:sz w:val="27"/>
          <w:szCs w:val="27"/>
        </w:rPr>
        <w:br/>
        <w:t>Titan Company Ltd</w:t>
      </w:r>
      <w:r>
        <w:rPr>
          <w:color w:val="000000"/>
          <w:sz w:val="27"/>
          <w:szCs w:val="27"/>
        </w:rPr>
        <w:br/>
        <w:t>Ultratech Cement Ltd</w:t>
      </w:r>
      <w:r>
        <w:rPr>
          <w:color w:val="000000"/>
          <w:sz w:val="27"/>
          <w:szCs w:val="27"/>
        </w:rPr>
        <w:br/>
        <w:t>UPL Ltd</w:t>
      </w:r>
      <w:r>
        <w:rPr>
          <w:color w:val="000000"/>
          <w:sz w:val="27"/>
          <w:szCs w:val="27"/>
        </w:rPr>
        <w:br/>
      </w:r>
      <w:r>
        <w:rPr>
          <w:color w:val="000000"/>
          <w:sz w:val="27"/>
          <w:szCs w:val="27"/>
        </w:rPr>
        <w:lastRenderedPageBreak/>
        <w:t>Wipro Ltd</w:t>
      </w:r>
      <w:r>
        <w:rPr>
          <w:color w:val="000000"/>
          <w:sz w:val="27"/>
          <w:szCs w:val="27"/>
        </w:rPr>
        <w:br/>
      </w:r>
    </w:p>
    <w:p w:rsidR="004254C0" w:rsidRPr="0023355A" w:rsidRDefault="004254C0" w:rsidP="004254C0">
      <w:pPr>
        <w:rPr>
          <w:sz w:val="44"/>
          <w:szCs w:val="160"/>
        </w:rPr>
      </w:pPr>
      <w:r w:rsidRPr="0023355A">
        <w:rPr>
          <w:sz w:val="44"/>
          <w:szCs w:val="160"/>
        </w:rPr>
        <w:t>Costliest Stocks in India</w:t>
      </w:r>
    </w:p>
    <w:p w:rsidR="004254C0" w:rsidRPr="0023355A" w:rsidRDefault="004254C0" w:rsidP="004254C0">
      <w:pPr>
        <w:rPr>
          <w:sz w:val="32"/>
          <w:szCs w:val="72"/>
        </w:rPr>
      </w:pPr>
      <w:r w:rsidRPr="0023355A">
        <w:rPr>
          <w:sz w:val="32"/>
          <w:szCs w:val="72"/>
        </w:rPr>
        <w:t>One year and Five year graphs of some socks are diaplayed</w:t>
      </w:r>
      <w:r>
        <w:rPr>
          <w:sz w:val="32"/>
          <w:szCs w:val="72"/>
        </w:rPr>
        <w:t>. These are old graphs and not current. Share prices are approximate, indicative, old.</w:t>
      </w:r>
    </w:p>
    <w:p w:rsidR="004254C0" w:rsidRDefault="004254C0" w:rsidP="004254C0">
      <w:pPr>
        <w:autoSpaceDE w:val="0"/>
        <w:autoSpaceDN w:val="0"/>
        <w:adjustRightInd w:val="0"/>
        <w:rPr>
          <w:rFonts w:cs="Calibri"/>
          <w:szCs w:val="22"/>
          <w:lang w:bidi="hi-IN"/>
        </w:rPr>
      </w:pPr>
      <w:r>
        <w:rPr>
          <w:rFonts w:cs="Calibri"/>
          <w:szCs w:val="22"/>
          <w:lang w:bidi="hi-IN"/>
        </w:rPr>
        <w:t xml:space="preserve">MRF Rs77,000 </w:t>
      </w:r>
    </w:p>
    <w:p w:rsidR="004254C0" w:rsidRDefault="004254C0" w:rsidP="004254C0">
      <w:pPr>
        <w:autoSpaceDE w:val="0"/>
        <w:autoSpaceDN w:val="0"/>
        <w:adjustRightInd w:val="0"/>
        <w:rPr>
          <w:rFonts w:cs="Calibri"/>
          <w:szCs w:val="22"/>
          <w:lang w:bidi="hi-IN"/>
        </w:rPr>
      </w:pPr>
      <w:r w:rsidRPr="00F513FD">
        <w:rPr>
          <w:rFonts w:cs="Calibri"/>
          <w:noProof/>
          <w:szCs w:val="22"/>
        </w:rPr>
        <w:drawing>
          <wp:inline distT="0" distB="0" distL="0" distR="0">
            <wp:extent cx="2743200" cy="828675"/>
            <wp:effectExtent l="0" t="0" r="0" b="0"/>
            <wp:docPr id="108" name="Picture 2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jpg"/>
                    <pic:cNvPicPr>
                      <a:picLocks noChangeAspect="1" noChangeArrowheads="1"/>
                    </pic:cNvPicPr>
                  </pic:nvPicPr>
                  <pic:blipFill>
                    <a:blip r:embed="rId3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828675"/>
                    </a:xfrm>
                    <a:prstGeom prst="rect">
                      <a:avLst/>
                    </a:prstGeom>
                    <a:noFill/>
                    <a:ln>
                      <a:noFill/>
                    </a:ln>
                  </pic:spPr>
                </pic:pic>
              </a:graphicData>
            </a:graphic>
          </wp:inline>
        </w:drawing>
      </w:r>
      <w:r w:rsidRPr="00F513FD">
        <w:rPr>
          <w:rFonts w:cs="Calibri"/>
          <w:noProof/>
          <w:szCs w:val="22"/>
        </w:rPr>
        <w:drawing>
          <wp:inline distT="0" distB="0" distL="0" distR="0">
            <wp:extent cx="2743200" cy="828675"/>
            <wp:effectExtent l="0" t="0" r="0" b="0"/>
            <wp:docPr id="109" name="Picture 23"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jpg"/>
                    <pic:cNvPicPr>
                      <a:picLocks noChangeAspect="1" noChangeArrowheads="1"/>
                    </pic:cNvPicPr>
                  </pic:nvPicPr>
                  <pic:blipFill>
                    <a:blip r:embed="rId3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828675"/>
                    </a:xfrm>
                    <a:prstGeom prst="rect">
                      <a:avLst/>
                    </a:prstGeom>
                    <a:noFill/>
                    <a:ln>
                      <a:noFill/>
                    </a:ln>
                  </pic:spPr>
                </pic:pic>
              </a:graphicData>
            </a:graphic>
          </wp:inline>
        </w:drawing>
      </w:r>
    </w:p>
    <w:p w:rsidR="004254C0" w:rsidRDefault="004254C0" w:rsidP="004254C0">
      <w:pPr>
        <w:autoSpaceDE w:val="0"/>
        <w:autoSpaceDN w:val="0"/>
        <w:adjustRightInd w:val="0"/>
        <w:rPr>
          <w:rFonts w:cs="Calibri"/>
          <w:szCs w:val="22"/>
          <w:lang w:bidi="hi-IN"/>
        </w:rPr>
      </w:pPr>
      <w:r>
        <w:rPr>
          <w:rFonts w:cs="Calibri"/>
          <w:szCs w:val="22"/>
          <w:lang w:bidi="hi-IN"/>
        </w:rPr>
        <w:t>Honeywell Rs30,775</w:t>
      </w:r>
    </w:p>
    <w:p w:rsidR="004254C0" w:rsidRDefault="004254C0" w:rsidP="004254C0">
      <w:pPr>
        <w:autoSpaceDE w:val="0"/>
        <w:autoSpaceDN w:val="0"/>
        <w:adjustRightInd w:val="0"/>
        <w:rPr>
          <w:rFonts w:cs="Calibri"/>
          <w:szCs w:val="22"/>
          <w:lang w:bidi="hi-IN"/>
        </w:rPr>
      </w:pPr>
      <w:r w:rsidRPr="00F513FD">
        <w:rPr>
          <w:rFonts w:cs="Calibri"/>
          <w:noProof/>
          <w:szCs w:val="22"/>
        </w:rPr>
        <w:drawing>
          <wp:inline distT="0" distB="0" distL="0" distR="0">
            <wp:extent cx="2743200" cy="657225"/>
            <wp:effectExtent l="0" t="0" r="0" b="0"/>
            <wp:docPr id="110" name="Picture 25"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jpg"/>
                    <pic:cNvPicPr>
                      <a:picLocks noChangeAspect="1" noChangeArrowheads="1"/>
                    </pic:cNvPicPr>
                  </pic:nvPicPr>
                  <pic:blipFill>
                    <a:blip r:embed="rId3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657225"/>
                    </a:xfrm>
                    <a:prstGeom prst="rect">
                      <a:avLst/>
                    </a:prstGeom>
                    <a:noFill/>
                    <a:ln>
                      <a:noFill/>
                    </a:ln>
                  </pic:spPr>
                </pic:pic>
              </a:graphicData>
            </a:graphic>
          </wp:inline>
        </w:drawing>
      </w:r>
      <w:r w:rsidRPr="00F513FD">
        <w:rPr>
          <w:rFonts w:cs="Calibri"/>
          <w:noProof/>
          <w:szCs w:val="22"/>
        </w:rPr>
        <w:drawing>
          <wp:inline distT="0" distB="0" distL="0" distR="0">
            <wp:extent cx="2743200" cy="847725"/>
            <wp:effectExtent l="0" t="0" r="0" b="0"/>
            <wp:docPr id="111" name="Picture 2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jpg"/>
                    <pic:cNvPicPr>
                      <a:picLocks noChangeAspect="1" noChangeArrowheads="1"/>
                    </pic:cNvPicPr>
                  </pic:nvPicPr>
                  <pic:blipFill>
                    <a:blip r:embed="rId3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847725"/>
                    </a:xfrm>
                    <a:prstGeom prst="rect">
                      <a:avLst/>
                    </a:prstGeom>
                    <a:noFill/>
                    <a:ln>
                      <a:noFill/>
                    </a:ln>
                  </pic:spPr>
                </pic:pic>
              </a:graphicData>
            </a:graphic>
          </wp:inline>
        </w:drawing>
      </w:r>
    </w:p>
    <w:p w:rsidR="004254C0" w:rsidRDefault="004254C0" w:rsidP="004254C0">
      <w:pPr>
        <w:autoSpaceDE w:val="0"/>
        <w:autoSpaceDN w:val="0"/>
        <w:adjustRightInd w:val="0"/>
        <w:rPr>
          <w:rFonts w:cs="Calibri"/>
          <w:szCs w:val="22"/>
          <w:lang w:bidi="hi-IN"/>
        </w:rPr>
      </w:pPr>
      <w:r>
        <w:rPr>
          <w:rFonts w:cs="Calibri"/>
          <w:szCs w:val="22"/>
          <w:lang w:bidi="hi-IN"/>
        </w:rPr>
        <w:t>Shree Cement Rs23,800</w:t>
      </w:r>
    </w:p>
    <w:p w:rsidR="004254C0" w:rsidRDefault="004254C0" w:rsidP="004254C0">
      <w:pPr>
        <w:autoSpaceDE w:val="0"/>
        <w:autoSpaceDN w:val="0"/>
        <w:adjustRightInd w:val="0"/>
        <w:rPr>
          <w:rFonts w:cs="Calibri"/>
          <w:szCs w:val="22"/>
          <w:lang w:bidi="hi-IN"/>
        </w:rPr>
      </w:pPr>
      <w:r w:rsidRPr="00F513FD">
        <w:rPr>
          <w:rFonts w:cs="Calibri"/>
          <w:noProof/>
          <w:szCs w:val="22"/>
        </w:rPr>
        <w:drawing>
          <wp:inline distT="0" distB="0" distL="0" distR="0">
            <wp:extent cx="2743200" cy="762000"/>
            <wp:effectExtent l="0" t="0" r="0" b="0"/>
            <wp:docPr id="112" name="Picture 26"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jpg"/>
                    <pic:cNvPicPr>
                      <a:picLocks noChangeAspect="1" noChangeArrowheads="1"/>
                    </pic:cNvPicPr>
                  </pic:nvPicPr>
                  <pic:blipFill>
                    <a:blip r:embed="rId3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762000"/>
                    </a:xfrm>
                    <a:prstGeom prst="rect">
                      <a:avLst/>
                    </a:prstGeom>
                    <a:noFill/>
                    <a:ln>
                      <a:noFill/>
                    </a:ln>
                  </pic:spPr>
                </pic:pic>
              </a:graphicData>
            </a:graphic>
          </wp:inline>
        </w:drawing>
      </w:r>
      <w:r w:rsidRPr="00F513FD">
        <w:rPr>
          <w:rFonts w:cs="Calibri"/>
          <w:noProof/>
          <w:szCs w:val="22"/>
        </w:rPr>
        <w:drawing>
          <wp:inline distT="0" distB="0" distL="0" distR="0">
            <wp:extent cx="2743200" cy="752475"/>
            <wp:effectExtent l="0" t="0" r="0" b="0"/>
            <wp:docPr id="113" name="Picture 27"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jpg"/>
                    <pic:cNvPicPr>
                      <a:picLocks noChangeAspect="1" noChangeArrowheads="1"/>
                    </pic:cNvPicPr>
                  </pic:nvPicPr>
                  <pic:blipFill>
                    <a:blip r:embed="rId4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752475"/>
                    </a:xfrm>
                    <a:prstGeom prst="rect">
                      <a:avLst/>
                    </a:prstGeom>
                    <a:noFill/>
                    <a:ln>
                      <a:noFill/>
                    </a:ln>
                  </pic:spPr>
                </pic:pic>
              </a:graphicData>
            </a:graphic>
          </wp:inline>
        </w:drawing>
      </w:r>
    </w:p>
    <w:p w:rsidR="004254C0" w:rsidRDefault="004254C0" w:rsidP="004254C0">
      <w:pPr>
        <w:autoSpaceDE w:val="0"/>
        <w:autoSpaceDN w:val="0"/>
        <w:adjustRightInd w:val="0"/>
        <w:rPr>
          <w:rFonts w:cs="Calibri"/>
          <w:szCs w:val="22"/>
          <w:lang w:bidi="hi-IN"/>
        </w:rPr>
      </w:pPr>
      <w:r>
        <w:rPr>
          <w:rFonts w:cs="Calibri"/>
          <w:szCs w:val="22"/>
          <w:lang w:bidi="hi-IN"/>
        </w:rPr>
        <w:lastRenderedPageBreak/>
        <w:t>Page Industries Rs22,600</w:t>
      </w:r>
    </w:p>
    <w:p w:rsidR="004254C0" w:rsidRDefault="004254C0" w:rsidP="004254C0">
      <w:pPr>
        <w:autoSpaceDE w:val="0"/>
        <w:autoSpaceDN w:val="0"/>
        <w:adjustRightInd w:val="0"/>
        <w:rPr>
          <w:rFonts w:cs="Calibri"/>
          <w:szCs w:val="22"/>
          <w:lang w:bidi="hi-IN"/>
        </w:rPr>
      </w:pPr>
      <w:r>
        <w:rPr>
          <w:rFonts w:cs="Calibri"/>
          <w:szCs w:val="22"/>
          <w:lang w:bidi="hi-IN"/>
        </w:rPr>
        <w:t>3M India Rs21,600</w:t>
      </w:r>
    </w:p>
    <w:p w:rsidR="004254C0" w:rsidRDefault="004254C0" w:rsidP="004254C0">
      <w:pPr>
        <w:autoSpaceDE w:val="0"/>
        <w:autoSpaceDN w:val="0"/>
        <w:adjustRightInd w:val="0"/>
        <w:rPr>
          <w:rFonts w:cs="Calibri"/>
          <w:szCs w:val="22"/>
          <w:lang w:bidi="hi-IN"/>
        </w:rPr>
      </w:pPr>
      <w:r>
        <w:rPr>
          <w:rFonts w:cs="Calibri"/>
          <w:szCs w:val="22"/>
          <w:lang w:bidi="hi-IN"/>
        </w:rPr>
        <w:t>Nestle India Rs17,000</w:t>
      </w:r>
    </w:p>
    <w:p w:rsidR="004254C0" w:rsidRDefault="004254C0" w:rsidP="004254C0">
      <w:pPr>
        <w:autoSpaceDE w:val="0"/>
        <w:autoSpaceDN w:val="0"/>
        <w:adjustRightInd w:val="0"/>
        <w:rPr>
          <w:rFonts w:cs="Calibri"/>
          <w:szCs w:val="22"/>
          <w:lang w:bidi="hi-IN"/>
        </w:rPr>
      </w:pPr>
      <w:r>
        <w:rPr>
          <w:rFonts w:cs="Calibri"/>
          <w:szCs w:val="22"/>
          <w:lang w:bidi="hi-IN"/>
        </w:rPr>
        <w:t>Abbott India Rs15,400</w:t>
      </w:r>
    </w:p>
    <w:p w:rsidR="004254C0" w:rsidRDefault="004254C0" w:rsidP="004254C0">
      <w:pPr>
        <w:autoSpaceDE w:val="0"/>
        <w:autoSpaceDN w:val="0"/>
        <w:adjustRightInd w:val="0"/>
        <w:rPr>
          <w:rFonts w:cs="Calibri"/>
          <w:szCs w:val="22"/>
          <w:lang w:bidi="hi-IN"/>
        </w:rPr>
      </w:pPr>
      <w:r>
        <w:rPr>
          <w:rFonts w:cs="Calibri"/>
          <w:szCs w:val="22"/>
          <w:lang w:bidi="hi-IN"/>
        </w:rPr>
        <w:t>Bosch Rs12,800</w:t>
      </w:r>
    </w:p>
    <w:p w:rsidR="004254C0" w:rsidRDefault="004254C0" w:rsidP="004254C0">
      <w:pPr>
        <w:autoSpaceDE w:val="0"/>
        <w:autoSpaceDN w:val="0"/>
        <w:adjustRightInd w:val="0"/>
        <w:rPr>
          <w:rFonts w:cs="Calibri"/>
          <w:szCs w:val="22"/>
          <w:lang w:bidi="hi-IN"/>
        </w:rPr>
      </w:pPr>
      <w:r>
        <w:rPr>
          <w:rFonts w:cs="Calibri"/>
          <w:szCs w:val="22"/>
          <w:lang w:bidi="hi-IN"/>
        </w:rPr>
        <w:t>Tasty Bite Rs11,400</w:t>
      </w:r>
    </w:p>
    <w:p w:rsidR="004254C0" w:rsidRDefault="004254C0" w:rsidP="004254C0">
      <w:r w:rsidRPr="00063696">
        <w:t>Procter &amp; Gamble Hygiene &amp; Health Care</w:t>
      </w:r>
      <w:r>
        <w:t xml:space="preserve"> (PGHH) Rs10,500</w:t>
      </w:r>
    </w:p>
    <w:p w:rsidR="004254C0" w:rsidRDefault="004254C0" w:rsidP="004254C0">
      <w:pPr>
        <w:rPr>
          <w:rFonts w:cs="Calibri"/>
          <w:szCs w:val="22"/>
          <w:lang w:bidi="hi-IN"/>
        </w:rPr>
      </w:pPr>
      <w:r>
        <w:rPr>
          <w:rFonts w:cs="Calibri"/>
          <w:szCs w:val="22"/>
          <w:lang w:bidi="hi-IN"/>
        </w:rPr>
        <w:t>Dixon Technologies Rs11,800</w:t>
      </w:r>
    </w:p>
    <w:p w:rsidR="004254C0" w:rsidRDefault="004254C0" w:rsidP="004254C0">
      <w:pPr>
        <w:autoSpaceDE w:val="0"/>
        <w:autoSpaceDN w:val="0"/>
        <w:adjustRightInd w:val="0"/>
        <w:rPr>
          <w:rFonts w:cs="Calibri"/>
          <w:szCs w:val="22"/>
          <w:lang w:bidi="hi-IN"/>
        </w:rPr>
      </w:pPr>
      <w:r w:rsidRPr="00F513FD">
        <w:rPr>
          <w:rFonts w:cs="Calibri"/>
          <w:noProof/>
          <w:szCs w:val="22"/>
        </w:rPr>
        <w:drawing>
          <wp:inline distT="0" distB="0" distL="0" distR="0">
            <wp:extent cx="2743200" cy="752475"/>
            <wp:effectExtent l="0" t="0" r="0" b="0"/>
            <wp:docPr id="114" name="Picture 28"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jpg"/>
                    <pic:cNvPicPr>
                      <a:picLocks noChangeAspect="1" noChangeArrowheads="1"/>
                    </pic:cNvPicPr>
                  </pic:nvPicPr>
                  <pic:blipFill>
                    <a:blip r:embed="rId4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752475"/>
                    </a:xfrm>
                    <a:prstGeom prst="rect">
                      <a:avLst/>
                    </a:prstGeom>
                    <a:noFill/>
                    <a:ln>
                      <a:noFill/>
                    </a:ln>
                  </pic:spPr>
                </pic:pic>
              </a:graphicData>
            </a:graphic>
          </wp:inline>
        </w:drawing>
      </w:r>
      <w:r w:rsidRPr="00F513FD">
        <w:rPr>
          <w:rFonts w:cs="Calibri"/>
          <w:noProof/>
          <w:szCs w:val="22"/>
        </w:rPr>
        <w:drawing>
          <wp:inline distT="0" distB="0" distL="0" distR="0">
            <wp:extent cx="2743200" cy="733425"/>
            <wp:effectExtent l="0" t="0" r="0" b="0"/>
            <wp:docPr id="115" name="Picture 29"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jpg"/>
                    <pic:cNvPicPr>
                      <a:picLocks noChangeAspect="1" noChangeArrowheads="1"/>
                    </pic:cNvPicPr>
                  </pic:nvPicPr>
                  <pic:blipFill>
                    <a:blip r:embed="rId4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733425"/>
                    </a:xfrm>
                    <a:prstGeom prst="rect">
                      <a:avLst/>
                    </a:prstGeom>
                    <a:noFill/>
                    <a:ln>
                      <a:noFill/>
                    </a:ln>
                  </pic:spPr>
                </pic:pic>
              </a:graphicData>
            </a:graphic>
          </wp:inline>
        </w:drawing>
      </w:r>
    </w:p>
    <w:p w:rsidR="004254C0" w:rsidRDefault="004254C0" w:rsidP="004254C0">
      <w:pPr>
        <w:autoSpaceDE w:val="0"/>
        <w:autoSpaceDN w:val="0"/>
        <w:adjustRightInd w:val="0"/>
        <w:rPr>
          <w:rFonts w:cs="Calibri"/>
          <w:szCs w:val="22"/>
          <w:lang w:bidi="hi-IN"/>
        </w:rPr>
      </w:pPr>
      <w:r>
        <w:rPr>
          <w:rFonts w:cs="Calibri"/>
          <w:szCs w:val="22"/>
          <w:lang w:bidi="hi-IN"/>
        </w:rPr>
        <w:t>Bharat Rasayan Rs9,500</w:t>
      </w:r>
    </w:p>
    <w:p w:rsidR="004254C0" w:rsidRDefault="004254C0" w:rsidP="004254C0">
      <w:pPr>
        <w:autoSpaceDE w:val="0"/>
        <w:autoSpaceDN w:val="0"/>
        <w:adjustRightInd w:val="0"/>
        <w:rPr>
          <w:rFonts w:cs="Calibri"/>
          <w:szCs w:val="22"/>
          <w:lang w:bidi="hi-IN"/>
        </w:rPr>
      </w:pPr>
      <w:r>
        <w:rPr>
          <w:rFonts w:cs="Calibri"/>
          <w:szCs w:val="22"/>
          <w:lang w:bidi="hi-IN"/>
        </w:rPr>
        <w:t>Yamuna Syndicate Rs8,600</w:t>
      </w:r>
    </w:p>
    <w:p w:rsidR="004254C0" w:rsidRDefault="004254C0" w:rsidP="004254C0">
      <w:pPr>
        <w:autoSpaceDE w:val="0"/>
        <w:autoSpaceDN w:val="0"/>
        <w:adjustRightInd w:val="0"/>
        <w:rPr>
          <w:rFonts w:cs="Calibri"/>
          <w:szCs w:val="22"/>
          <w:lang w:bidi="hi-IN"/>
        </w:rPr>
      </w:pPr>
      <w:r>
        <w:rPr>
          <w:rFonts w:cs="Calibri"/>
          <w:szCs w:val="22"/>
          <w:lang w:bidi="hi-IN"/>
        </w:rPr>
        <w:t>Bajaj Finserv Rs8,700</w:t>
      </w:r>
    </w:p>
    <w:p w:rsidR="004254C0" w:rsidRDefault="004254C0" w:rsidP="004254C0">
      <w:pPr>
        <w:autoSpaceDE w:val="0"/>
        <w:autoSpaceDN w:val="0"/>
        <w:adjustRightInd w:val="0"/>
        <w:rPr>
          <w:rFonts w:cs="Calibri"/>
          <w:szCs w:val="22"/>
          <w:lang w:bidi="hi-IN"/>
        </w:rPr>
      </w:pPr>
      <w:r>
        <w:rPr>
          <w:rFonts w:cs="Calibri"/>
          <w:szCs w:val="22"/>
          <w:lang w:bidi="hi-IN"/>
        </w:rPr>
        <w:t>Sanofi India Rs8,000</w:t>
      </w:r>
    </w:p>
    <w:p w:rsidR="004254C0" w:rsidRDefault="004254C0" w:rsidP="004254C0">
      <w:pPr>
        <w:autoSpaceDE w:val="0"/>
        <w:autoSpaceDN w:val="0"/>
        <w:adjustRightInd w:val="0"/>
        <w:rPr>
          <w:rFonts w:cs="Calibri"/>
          <w:szCs w:val="22"/>
          <w:lang w:bidi="hi-IN"/>
        </w:rPr>
      </w:pPr>
      <w:r w:rsidRPr="00F513FD">
        <w:rPr>
          <w:rFonts w:cs="Calibri"/>
          <w:noProof/>
          <w:szCs w:val="22"/>
        </w:rPr>
        <w:drawing>
          <wp:inline distT="0" distB="0" distL="0" distR="0">
            <wp:extent cx="2743200" cy="771525"/>
            <wp:effectExtent l="0" t="0" r="0" b="0"/>
            <wp:docPr id="116" name="Picture 11"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jpg"/>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771525"/>
                    </a:xfrm>
                    <a:prstGeom prst="rect">
                      <a:avLst/>
                    </a:prstGeom>
                    <a:noFill/>
                    <a:ln>
                      <a:noFill/>
                    </a:ln>
                  </pic:spPr>
                </pic:pic>
              </a:graphicData>
            </a:graphic>
          </wp:inline>
        </w:drawing>
      </w:r>
      <w:r w:rsidRPr="00F513FD">
        <w:rPr>
          <w:rFonts w:cs="Calibri"/>
          <w:noProof/>
          <w:szCs w:val="22"/>
        </w:rPr>
        <w:drawing>
          <wp:inline distT="0" distB="0" distL="0" distR="0">
            <wp:extent cx="2743200" cy="723900"/>
            <wp:effectExtent l="0" t="0" r="0" b="0"/>
            <wp:docPr id="117" name="Picture 21"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jpg"/>
                    <pic:cNvPicPr>
                      <a:picLocks noChangeAspect="1" noChangeArrowheads="1"/>
                    </pic:cNvPicPr>
                  </pic:nvPicPr>
                  <pic:blipFill>
                    <a:blip r:embed="rId4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723900"/>
                    </a:xfrm>
                    <a:prstGeom prst="rect">
                      <a:avLst/>
                    </a:prstGeom>
                    <a:noFill/>
                    <a:ln>
                      <a:noFill/>
                    </a:ln>
                  </pic:spPr>
                </pic:pic>
              </a:graphicData>
            </a:graphic>
          </wp:inline>
        </w:drawing>
      </w:r>
    </w:p>
    <w:p w:rsidR="004254C0" w:rsidRDefault="004254C0" w:rsidP="004254C0">
      <w:pPr>
        <w:autoSpaceDE w:val="0"/>
        <w:autoSpaceDN w:val="0"/>
        <w:adjustRightInd w:val="0"/>
        <w:rPr>
          <w:rFonts w:cs="Calibri"/>
          <w:szCs w:val="22"/>
          <w:lang w:bidi="hi-IN"/>
        </w:rPr>
      </w:pPr>
      <w:r>
        <w:rPr>
          <w:rFonts w:cs="Calibri"/>
          <w:szCs w:val="22"/>
          <w:lang w:bidi="hi-IN"/>
        </w:rPr>
        <w:t>Maruti Suzuki Rs7,000</w:t>
      </w:r>
    </w:p>
    <w:p w:rsidR="004254C0" w:rsidRDefault="004254C0" w:rsidP="004254C0">
      <w:pPr>
        <w:autoSpaceDE w:val="0"/>
        <w:autoSpaceDN w:val="0"/>
        <w:adjustRightInd w:val="0"/>
        <w:rPr>
          <w:rFonts w:cs="Calibri"/>
          <w:szCs w:val="22"/>
          <w:lang w:bidi="hi-IN"/>
        </w:rPr>
      </w:pPr>
      <w:r>
        <w:rPr>
          <w:rFonts w:cs="Calibri"/>
          <w:szCs w:val="22"/>
          <w:lang w:bidi="hi-IN"/>
        </w:rPr>
        <w:t>Atul Rs6,300</w:t>
      </w:r>
    </w:p>
    <w:p w:rsidR="004254C0" w:rsidRDefault="004254C0" w:rsidP="004254C0">
      <w:pPr>
        <w:autoSpaceDE w:val="0"/>
        <w:autoSpaceDN w:val="0"/>
        <w:adjustRightInd w:val="0"/>
        <w:rPr>
          <w:rFonts w:cs="Calibri"/>
          <w:szCs w:val="22"/>
          <w:lang w:bidi="hi-IN"/>
        </w:rPr>
      </w:pPr>
      <w:r w:rsidRPr="00F513FD">
        <w:rPr>
          <w:rFonts w:cs="Calibri"/>
          <w:noProof/>
          <w:szCs w:val="22"/>
        </w:rPr>
        <w:lastRenderedPageBreak/>
        <w:drawing>
          <wp:inline distT="0" distB="0" distL="0" distR="0">
            <wp:extent cx="2743200" cy="771525"/>
            <wp:effectExtent l="0" t="0" r="0" b="0"/>
            <wp:docPr id="118" name="Picture 3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jpg"/>
                    <pic:cNvPicPr>
                      <a:picLocks noChangeAspect="1" noChangeArrowheads="1"/>
                    </pic:cNvPicPr>
                  </pic:nvPicPr>
                  <pic:blipFill>
                    <a:blip r:embed="rId4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771525"/>
                    </a:xfrm>
                    <a:prstGeom prst="rect">
                      <a:avLst/>
                    </a:prstGeom>
                    <a:noFill/>
                    <a:ln>
                      <a:noFill/>
                    </a:ln>
                  </pic:spPr>
                </pic:pic>
              </a:graphicData>
            </a:graphic>
          </wp:inline>
        </w:drawing>
      </w:r>
      <w:r w:rsidRPr="00F513FD">
        <w:rPr>
          <w:rFonts w:cs="Calibri"/>
          <w:noProof/>
          <w:szCs w:val="22"/>
        </w:rPr>
        <w:drawing>
          <wp:inline distT="0" distB="0" distL="0" distR="0">
            <wp:extent cx="2743200" cy="752475"/>
            <wp:effectExtent l="0" t="0" r="0" b="0"/>
            <wp:docPr id="119" name="Picture 63"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1.jpg"/>
                    <pic:cNvPicPr>
                      <a:picLocks noChangeAspect="1" noChangeArrowheads="1"/>
                    </pic:cNvPicPr>
                  </pic:nvPicPr>
                  <pic:blipFill>
                    <a:blip r:embed="rId4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752475"/>
                    </a:xfrm>
                    <a:prstGeom prst="rect">
                      <a:avLst/>
                    </a:prstGeom>
                    <a:noFill/>
                    <a:ln>
                      <a:noFill/>
                    </a:ln>
                  </pic:spPr>
                </pic:pic>
              </a:graphicData>
            </a:graphic>
          </wp:inline>
        </w:drawing>
      </w:r>
    </w:p>
    <w:p w:rsidR="004254C0" w:rsidRDefault="004254C0" w:rsidP="004254C0">
      <w:pPr>
        <w:autoSpaceDE w:val="0"/>
        <w:autoSpaceDN w:val="0"/>
        <w:adjustRightInd w:val="0"/>
        <w:rPr>
          <w:rFonts w:cs="Calibri"/>
          <w:szCs w:val="22"/>
          <w:lang w:bidi="hi-IN"/>
        </w:rPr>
      </w:pPr>
      <w:r>
        <w:rPr>
          <w:rFonts w:cs="Calibri"/>
          <w:szCs w:val="22"/>
          <w:lang w:bidi="hi-IN"/>
        </w:rPr>
        <w:t>P&amp;G Health Ltd (PGHL) 6,900</w:t>
      </w:r>
    </w:p>
    <w:p w:rsidR="004254C0" w:rsidRDefault="004254C0" w:rsidP="004254C0">
      <w:pPr>
        <w:autoSpaceDE w:val="0"/>
        <w:autoSpaceDN w:val="0"/>
        <w:adjustRightInd w:val="0"/>
        <w:rPr>
          <w:rFonts w:cs="Calibri"/>
          <w:szCs w:val="22"/>
          <w:lang w:bidi="hi-IN"/>
        </w:rPr>
      </w:pPr>
      <w:r w:rsidRPr="00F513FD">
        <w:rPr>
          <w:rFonts w:cs="Calibri"/>
          <w:noProof/>
          <w:szCs w:val="22"/>
        </w:rPr>
        <w:drawing>
          <wp:inline distT="0" distB="0" distL="0" distR="0">
            <wp:extent cx="2743200" cy="771525"/>
            <wp:effectExtent l="0" t="0" r="0" b="0"/>
            <wp:docPr id="120" name="Picture 6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1.jpg"/>
                    <pic:cNvPicPr>
                      <a:picLocks noChangeAspect="1" noChangeArrowheads="1"/>
                    </pic:cNvPicPr>
                  </pic:nvPicPr>
                  <pic:blipFill>
                    <a:blip r:embed="rId4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771525"/>
                    </a:xfrm>
                    <a:prstGeom prst="rect">
                      <a:avLst/>
                    </a:prstGeom>
                    <a:noFill/>
                    <a:ln>
                      <a:noFill/>
                    </a:ln>
                  </pic:spPr>
                </pic:pic>
              </a:graphicData>
            </a:graphic>
          </wp:inline>
        </w:drawing>
      </w:r>
      <w:r w:rsidRPr="00F513FD">
        <w:rPr>
          <w:rFonts w:cs="Calibri"/>
          <w:noProof/>
          <w:szCs w:val="22"/>
        </w:rPr>
        <w:drawing>
          <wp:inline distT="0" distB="0" distL="0" distR="0">
            <wp:extent cx="2743200" cy="790575"/>
            <wp:effectExtent l="0" t="0" r="0" b="0"/>
            <wp:docPr id="121" name="Picture 65"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1.jpg"/>
                    <pic:cNvPicPr>
                      <a:picLocks noChangeAspect="1" noChangeArrowheads="1"/>
                    </pic:cNvPicPr>
                  </pic:nvPicPr>
                  <pic:blipFill>
                    <a:blip r:embed="rId4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790575"/>
                    </a:xfrm>
                    <a:prstGeom prst="rect">
                      <a:avLst/>
                    </a:prstGeom>
                    <a:noFill/>
                    <a:ln>
                      <a:noFill/>
                    </a:ln>
                  </pic:spPr>
                </pic:pic>
              </a:graphicData>
            </a:graphic>
          </wp:inline>
        </w:drawing>
      </w:r>
    </w:p>
    <w:p w:rsidR="004254C0" w:rsidRDefault="004254C0" w:rsidP="004254C0">
      <w:pPr>
        <w:autoSpaceDE w:val="0"/>
        <w:autoSpaceDN w:val="0"/>
        <w:adjustRightInd w:val="0"/>
        <w:rPr>
          <w:rFonts w:cs="Calibri"/>
          <w:szCs w:val="22"/>
          <w:lang w:bidi="hi-IN"/>
        </w:rPr>
      </w:pPr>
      <w:r>
        <w:rPr>
          <w:rFonts w:cs="Calibri"/>
          <w:szCs w:val="22"/>
          <w:lang w:bidi="hi-IN"/>
        </w:rPr>
        <w:t>WABCO India Rs5,500</w:t>
      </w:r>
    </w:p>
    <w:p w:rsidR="004254C0" w:rsidRDefault="004254C0" w:rsidP="004254C0">
      <w:pPr>
        <w:pBdr>
          <w:bottom w:val="single" w:sz="12" w:space="1" w:color="auto"/>
        </w:pBdr>
        <w:autoSpaceDE w:val="0"/>
        <w:autoSpaceDN w:val="0"/>
        <w:adjustRightInd w:val="0"/>
        <w:rPr>
          <w:rFonts w:cs="Calibri"/>
          <w:szCs w:val="22"/>
          <w:lang w:bidi="hi-IN"/>
        </w:rPr>
      </w:pPr>
      <w:r>
        <w:rPr>
          <w:rFonts w:cs="Calibri"/>
          <w:szCs w:val="22"/>
          <w:lang w:bidi="hi-IN"/>
        </w:rPr>
        <w:t>TTK Prestige Rs5,700</w:t>
      </w:r>
    </w:p>
    <w:p w:rsidR="004254C0" w:rsidRDefault="004254C0" w:rsidP="004254C0">
      <w:pPr>
        <w:pBdr>
          <w:bottom w:val="single" w:sz="12" w:space="1" w:color="auto"/>
        </w:pBdr>
        <w:autoSpaceDE w:val="0"/>
        <w:autoSpaceDN w:val="0"/>
        <w:adjustRightInd w:val="0"/>
        <w:rPr>
          <w:rFonts w:cs="Calibri"/>
          <w:szCs w:val="22"/>
          <w:lang w:bidi="hi-IN"/>
        </w:rPr>
      </w:pPr>
    </w:p>
    <w:p w:rsidR="004254C0" w:rsidRPr="0048035F" w:rsidRDefault="004254C0" w:rsidP="004254C0">
      <w:pPr>
        <w:pBdr>
          <w:bottom w:val="single" w:sz="12" w:space="1" w:color="auto"/>
        </w:pBdr>
        <w:autoSpaceDE w:val="0"/>
        <w:autoSpaceDN w:val="0"/>
        <w:adjustRightInd w:val="0"/>
        <w:rPr>
          <w:rFonts w:cs="Calibri"/>
          <w:sz w:val="56"/>
          <w:szCs w:val="22"/>
          <w:lang w:bidi="hi-IN"/>
        </w:rPr>
      </w:pPr>
      <w:r w:rsidRPr="0048035F">
        <w:rPr>
          <w:rFonts w:cs="Calibri"/>
          <w:sz w:val="56"/>
          <w:szCs w:val="22"/>
          <w:lang w:bidi="hi-IN"/>
        </w:rPr>
        <w:t>US Stocks – Penny Stocks for Beginners</w:t>
      </w:r>
    </w:p>
    <w:p w:rsidR="004254C0" w:rsidRDefault="004254C0" w:rsidP="004254C0">
      <w:pPr>
        <w:pBdr>
          <w:bottom w:val="single" w:sz="12" w:space="1" w:color="auto"/>
        </w:pBdr>
        <w:autoSpaceDE w:val="0"/>
        <w:autoSpaceDN w:val="0"/>
        <w:adjustRightInd w:val="0"/>
        <w:rPr>
          <w:rFonts w:cs="Calibri"/>
          <w:szCs w:val="22"/>
          <w:lang w:bidi="hi-IN"/>
        </w:rPr>
      </w:pPr>
      <w:r>
        <w:rPr>
          <w:color w:val="000000"/>
          <w:sz w:val="27"/>
          <w:szCs w:val="27"/>
        </w:rPr>
        <w:t>3D Systems Corporation</w:t>
      </w:r>
      <w:r>
        <w:rPr>
          <w:color w:val="000000"/>
          <w:sz w:val="27"/>
          <w:szCs w:val="27"/>
        </w:rPr>
        <w:br/>
        <w:t>Actuate Therapeutics, Inc. Common stock</w:t>
      </w:r>
      <w:r>
        <w:rPr>
          <w:color w:val="000000"/>
          <w:sz w:val="27"/>
          <w:szCs w:val="27"/>
        </w:rPr>
        <w:br/>
        <w:t>ADC Therapeutics SA</w:t>
      </w:r>
      <w:r>
        <w:rPr>
          <w:color w:val="000000"/>
          <w:sz w:val="27"/>
          <w:szCs w:val="27"/>
        </w:rPr>
        <w:br/>
        <w:t>AirSculpt Technologies, Inc.</w:t>
      </w:r>
      <w:r>
        <w:rPr>
          <w:color w:val="000000"/>
          <w:sz w:val="27"/>
          <w:szCs w:val="27"/>
        </w:rPr>
        <w:br/>
        <w:t>Algoma Steel Group Inc.</w:t>
      </w:r>
      <w:r>
        <w:rPr>
          <w:color w:val="000000"/>
          <w:sz w:val="27"/>
          <w:szCs w:val="27"/>
        </w:rPr>
        <w:br/>
        <w:t>All American Gold Corp.</w:t>
      </w:r>
      <w:r>
        <w:rPr>
          <w:color w:val="000000"/>
          <w:sz w:val="27"/>
          <w:szCs w:val="27"/>
        </w:rPr>
        <w:br/>
        <w:t>Altimmune, Inc.</w:t>
      </w:r>
      <w:r>
        <w:rPr>
          <w:color w:val="000000"/>
          <w:sz w:val="27"/>
          <w:szCs w:val="27"/>
        </w:rPr>
        <w:br/>
        <w:t>AMC Entertainment Holdings, Inc.</w:t>
      </w:r>
      <w:r>
        <w:rPr>
          <w:color w:val="000000"/>
          <w:sz w:val="27"/>
          <w:szCs w:val="27"/>
        </w:rPr>
        <w:br/>
        <w:t>American Diversified Holdings Corporation</w:t>
      </w:r>
      <w:r>
        <w:rPr>
          <w:color w:val="000000"/>
          <w:sz w:val="27"/>
          <w:szCs w:val="27"/>
        </w:rPr>
        <w:br/>
        <w:t>American EcoFuels Inc.</w:t>
      </w:r>
      <w:r>
        <w:rPr>
          <w:color w:val="000000"/>
          <w:sz w:val="27"/>
          <w:szCs w:val="27"/>
        </w:rPr>
        <w:br/>
      </w:r>
      <w:r>
        <w:rPr>
          <w:color w:val="000000"/>
          <w:sz w:val="27"/>
          <w:szCs w:val="27"/>
        </w:rPr>
        <w:lastRenderedPageBreak/>
        <w:t>Artificial Intelligence Technology Solutions Inc.</w:t>
      </w:r>
      <w:r>
        <w:rPr>
          <w:color w:val="000000"/>
          <w:sz w:val="27"/>
          <w:szCs w:val="27"/>
        </w:rPr>
        <w:br/>
        <w:t>ASP Isotopes Inc.</w:t>
      </w:r>
      <w:r>
        <w:rPr>
          <w:color w:val="000000"/>
          <w:sz w:val="27"/>
          <w:szCs w:val="27"/>
        </w:rPr>
        <w:br/>
        <w:t>Baosheng Media Group Holdings Limited</w:t>
      </w:r>
      <w:r>
        <w:rPr>
          <w:color w:val="000000"/>
          <w:sz w:val="27"/>
          <w:szCs w:val="27"/>
        </w:rPr>
        <w:br/>
        <w:t>Bell Buckle Holdings, Inc.</w:t>
      </w:r>
      <w:r>
        <w:rPr>
          <w:color w:val="000000"/>
          <w:sz w:val="27"/>
          <w:szCs w:val="27"/>
        </w:rPr>
        <w:br/>
        <w:t>BioElectronics Corporation</w:t>
      </w:r>
      <w:r>
        <w:rPr>
          <w:color w:val="000000"/>
          <w:sz w:val="27"/>
          <w:szCs w:val="27"/>
        </w:rPr>
        <w:br/>
        <w:t>Biomea Fusion, Inc.</w:t>
      </w:r>
      <w:r>
        <w:rPr>
          <w:color w:val="000000"/>
          <w:sz w:val="27"/>
          <w:szCs w:val="27"/>
        </w:rPr>
        <w:br/>
        <w:t>BiomX Inc.</w:t>
      </w:r>
      <w:r>
        <w:rPr>
          <w:color w:val="000000"/>
          <w:sz w:val="27"/>
          <w:szCs w:val="27"/>
        </w:rPr>
        <w:br/>
        <w:t>BLAQclouds, Inc.</w:t>
      </w:r>
      <w:r>
        <w:rPr>
          <w:color w:val="000000"/>
          <w:sz w:val="27"/>
          <w:szCs w:val="27"/>
        </w:rPr>
        <w:br/>
        <w:t>Buyer Group International, Inc.</w:t>
      </w:r>
      <w:r>
        <w:rPr>
          <w:color w:val="000000"/>
          <w:sz w:val="27"/>
          <w:szCs w:val="27"/>
        </w:rPr>
        <w:br/>
        <w:t>Byrna Technologies Inc.</w:t>
      </w:r>
      <w:r>
        <w:rPr>
          <w:color w:val="000000"/>
          <w:sz w:val="27"/>
          <w:szCs w:val="27"/>
        </w:rPr>
        <w:br/>
        <w:t>CDT Environmental Technology Investment Holdings Limited</w:t>
      </w:r>
      <w:r>
        <w:rPr>
          <w:color w:val="000000"/>
          <w:sz w:val="27"/>
          <w:szCs w:val="27"/>
        </w:rPr>
        <w:br/>
        <w:t>CleanCore Solutions, Inc.</w:t>
      </w:r>
      <w:r>
        <w:rPr>
          <w:color w:val="000000"/>
          <w:sz w:val="27"/>
          <w:szCs w:val="27"/>
        </w:rPr>
        <w:br/>
        <w:t>CL Workshop Group Limited</w:t>
      </w:r>
      <w:r>
        <w:rPr>
          <w:color w:val="000000"/>
          <w:sz w:val="27"/>
          <w:szCs w:val="27"/>
        </w:rPr>
        <w:br/>
        <w:t>Cypherpunk Technologies Inc.</w:t>
      </w:r>
      <w:r>
        <w:rPr>
          <w:color w:val="000000"/>
          <w:sz w:val="27"/>
          <w:szCs w:val="27"/>
        </w:rPr>
        <w:br/>
        <w:t>Editas Medicine, Inc.</w:t>
      </w:r>
      <w:r>
        <w:rPr>
          <w:color w:val="000000"/>
          <w:sz w:val="27"/>
          <w:szCs w:val="27"/>
        </w:rPr>
        <w:br/>
        <w:t>Eledon Pharmaceuticals, Inc.</w:t>
      </w:r>
      <w:r>
        <w:rPr>
          <w:color w:val="000000"/>
          <w:sz w:val="27"/>
          <w:szCs w:val="27"/>
        </w:rPr>
        <w:br/>
        <w:t>Embarr Downs, Inc.</w:t>
      </w:r>
      <w:r>
        <w:rPr>
          <w:color w:val="000000"/>
          <w:sz w:val="27"/>
          <w:szCs w:val="27"/>
        </w:rPr>
        <w:br/>
        <w:t>Eos Energy Enterprises, Inc.</w:t>
      </w:r>
      <w:r>
        <w:rPr>
          <w:color w:val="000000"/>
          <w:sz w:val="27"/>
          <w:szCs w:val="27"/>
        </w:rPr>
        <w:br/>
        <w:t>Evercore Holdings, Inc.</w:t>
      </w:r>
      <w:r>
        <w:rPr>
          <w:color w:val="000000"/>
          <w:sz w:val="27"/>
          <w:szCs w:val="27"/>
        </w:rPr>
        <w:br/>
        <w:t>EVgo, Inc.</w:t>
      </w:r>
      <w:r>
        <w:rPr>
          <w:color w:val="000000"/>
          <w:sz w:val="27"/>
          <w:szCs w:val="27"/>
        </w:rPr>
        <w:br/>
        <w:t>Exxe Group Inc.</w:t>
      </w:r>
      <w:r>
        <w:rPr>
          <w:color w:val="000000"/>
          <w:sz w:val="27"/>
          <w:szCs w:val="27"/>
        </w:rPr>
        <w:br/>
        <w:t>Faraday Future Intelligent Electric Inc.</w:t>
      </w:r>
      <w:r>
        <w:rPr>
          <w:color w:val="000000"/>
          <w:sz w:val="27"/>
          <w:szCs w:val="27"/>
        </w:rPr>
        <w:br/>
        <w:t>Ferroglobe PLC</w:t>
      </w:r>
      <w:r>
        <w:rPr>
          <w:color w:val="000000"/>
          <w:sz w:val="27"/>
          <w:szCs w:val="27"/>
        </w:rPr>
        <w:br/>
        <w:t>Fifty 1 Labs, Inc.</w:t>
      </w:r>
      <w:r>
        <w:rPr>
          <w:color w:val="000000"/>
          <w:sz w:val="27"/>
          <w:szCs w:val="27"/>
        </w:rPr>
        <w:br/>
        <w:t>Generation Income Properties, Inc.</w:t>
      </w:r>
      <w:r>
        <w:rPr>
          <w:color w:val="000000"/>
          <w:sz w:val="27"/>
          <w:szCs w:val="27"/>
        </w:rPr>
        <w:br/>
        <w:t>Genesis Holdings, Inc.</w:t>
      </w:r>
      <w:r>
        <w:rPr>
          <w:color w:val="000000"/>
          <w:sz w:val="27"/>
          <w:szCs w:val="27"/>
        </w:rPr>
        <w:br/>
        <w:t>Geron Corporation</w:t>
      </w:r>
      <w:r>
        <w:rPr>
          <w:color w:val="000000"/>
          <w:sz w:val="27"/>
          <w:szCs w:val="27"/>
        </w:rPr>
        <w:br/>
        <w:t>Gold and GemStone Mining Inc.</w:t>
      </w:r>
      <w:r>
        <w:rPr>
          <w:color w:val="000000"/>
          <w:sz w:val="27"/>
          <w:szCs w:val="27"/>
        </w:rPr>
        <w:br/>
        <w:t>GoPro, Inc.</w:t>
      </w:r>
      <w:r>
        <w:rPr>
          <w:color w:val="000000"/>
          <w:sz w:val="27"/>
          <w:szCs w:val="27"/>
        </w:rPr>
        <w:br/>
        <w:t>GRI Bio, Inc.</w:t>
      </w:r>
      <w:r>
        <w:rPr>
          <w:color w:val="000000"/>
          <w:sz w:val="27"/>
          <w:szCs w:val="27"/>
        </w:rPr>
        <w:br/>
        <w:t>Heron Therapeutics, Inc.</w:t>
      </w:r>
      <w:r>
        <w:rPr>
          <w:color w:val="000000"/>
          <w:sz w:val="27"/>
          <w:szCs w:val="27"/>
        </w:rPr>
        <w:br/>
        <w:t>Hypha Labs, Inc.</w:t>
      </w:r>
      <w:r>
        <w:rPr>
          <w:color w:val="000000"/>
          <w:sz w:val="27"/>
          <w:szCs w:val="27"/>
        </w:rPr>
        <w:br/>
      </w:r>
      <w:r>
        <w:rPr>
          <w:color w:val="000000"/>
          <w:sz w:val="27"/>
          <w:szCs w:val="27"/>
        </w:rPr>
        <w:lastRenderedPageBreak/>
        <w:t>Ideal Group of Companies Inc.</w:t>
      </w:r>
      <w:r>
        <w:rPr>
          <w:color w:val="000000"/>
          <w:sz w:val="27"/>
          <w:szCs w:val="27"/>
        </w:rPr>
        <w:br/>
        <w:t>Immuron Limited</w:t>
      </w:r>
      <w:r>
        <w:rPr>
          <w:color w:val="000000"/>
          <w:sz w:val="27"/>
          <w:szCs w:val="27"/>
        </w:rPr>
        <w:br/>
        <w:t>indie Semiconductor, Inc.</w:t>
      </w:r>
      <w:r>
        <w:rPr>
          <w:color w:val="000000"/>
          <w:sz w:val="27"/>
          <w:szCs w:val="27"/>
        </w:rPr>
        <w:br/>
        <w:t>Infrax Systems, Inc.</w:t>
      </w:r>
      <w:r>
        <w:rPr>
          <w:color w:val="000000"/>
          <w:sz w:val="27"/>
          <w:szCs w:val="27"/>
        </w:rPr>
        <w:br/>
        <w:t>Innovative Payment Solutions, Inc.</w:t>
      </w:r>
      <w:r>
        <w:rPr>
          <w:color w:val="000000"/>
          <w:sz w:val="27"/>
          <w:szCs w:val="27"/>
        </w:rPr>
        <w:br/>
        <w:t>Innoviz Technologies Ltd.</w:t>
      </w:r>
      <w:r>
        <w:rPr>
          <w:color w:val="000000"/>
          <w:sz w:val="27"/>
          <w:szCs w:val="27"/>
        </w:rPr>
        <w:br/>
        <w:t>Inovio Pharmaceuticals, Inc.</w:t>
      </w:r>
      <w:r>
        <w:rPr>
          <w:color w:val="000000"/>
          <w:sz w:val="27"/>
          <w:szCs w:val="27"/>
        </w:rPr>
        <w:br/>
        <w:t>Keel Infrastructure Corp.</w:t>
      </w:r>
      <w:r>
        <w:rPr>
          <w:color w:val="000000"/>
          <w:sz w:val="27"/>
          <w:szCs w:val="27"/>
        </w:rPr>
        <w:br/>
        <w:t>Knightscope, Inc.</w:t>
      </w:r>
      <w:r>
        <w:rPr>
          <w:color w:val="000000"/>
          <w:sz w:val="27"/>
          <w:szCs w:val="27"/>
        </w:rPr>
        <w:br/>
        <w:t>Lelantos Holdings, Inc.</w:t>
      </w:r>
      <w:r>
        <w:rPr>
          <w:color w:val="000000"/>
          <w:sz w:val="27"/>
          <w:szCs w:val="27"/>
        </w:rPr>
        <w:br/>
        <w:t>LexinFintech Holdings Ltd.</w:t>
      </w:r>
      <w:r>
        <w:rPr>
          <w:color w:val="000000"/>
          <w:sz w:val="27"/>
          <w:szCs w:val="27"/>
        </w:rPr>
        <w:br/>
        <w:t>Lianhe Sowell International Group Ltd</w:t>
      </w:r>
      <w:r>
        <w:rPr>
          <w:color w:val="000000"/>
          <w:sz w:val="27"/>
          <w:szCs w:val="27"/>
        </w:rPr>
        <w:br/>
        <w:t>LiveWire Group, Inc.</w:t>
      </w:r>
      <w:r>
        <w:rPr>
          <w:color w:val="000000"/>
          <w:sz w:val="27"/>
          <w:szCs w:val="27"/>
        </w:rPr>
        <w:br/>
        <w:t>Metavesco, Inc.</w:t>
      </w:r>
      <w:r>
        <w:rPr>
          <w:color w:val="000000"/>
          <w:sz w:val="27"/>
          <w:szCs w:val="27"/>
        </w:rPr>
        <w:br/>
        <w:t>Mundus Group, Inc.</w:t>
      </w:r>
      <w:r>
        <w:rPr>
          <w:color w:val="000000"/>
          <w:sz w:val="27"/>
          <w:szCs w:val="27"/>
        </w:rPr>
        <w:br/>
        <w:t>Nano-X Imaging Ltd.</w:t>
      </w:r>
      <w:r>
        <w:rPr>
          <w:color w:val="000000"/>
          <w:sz w:val="27"/>
          <w:szCs w:val="27"/>
        </w:rPr>
        <w:br/>
        <w:t>NeuroSense Therapeutics Ltd.</w:t>
      </w:r>
      <w:r>
        <w:rPr>
          <w:color w:val="000000"/>
          <w:sz w:val="27"/>
          <w:szCs w:val="27"/>
        </w:rPr>
        <w:br/>
        <w:t>NN, Inc.</w:t>
      </w:r>
      <w:r>
        <w:rPr>
          <w:color w:val="000000"/>
          <w:sz w:val="27"/>
          <w:szCs w:val="27"/>
        </w:rPr>
        <w:br/>
        <w:t>NxGen Brands Inc.</w:t>
      </w:r>
      <w:r>
        <w:rPr>
          <w:color w:val="000000"/>
          <w:sz w:val="27"/>
          <w:szCs w:val="27"/>
        </w:rPr>
        <w:br/>
        <w:t>OFA Group</w:t>
      </w:r>
      <w:r>
        <w:rPr>
          <w:color w:val="000000"/>
          <w:sz w:val="27"/>
          <w:szCs w:val="27"/>
        </w:rPr>
        <w:br/>
        <w:t>Onconetix, Inc.</w:t>
      </w:r>
      <w:r>
        <w:rPr>
          <w:color w:val="000000"/>
          <w:sz w:val="27"/>
          <w:szCs w:val="27"/>
        </w:rPr>
        <w:br/>
        <w:t>Optec International, Inc.</w:t>
      </w:r>
      <w:r>
        <w:rPr>
          <w:color w:val="000000"/>
          <w:sz w:val="27"/>
          <w:szCs w:val="27"/>
        </w:rPr>
        <w:br/>
        <w:t>Pacific Biosciences of California, Inc.</w:t>
      </w:r>
      <w:r>
        <w:rPr>
          <w:color w:val="000000"/>
          <w:sz w:val="27"/>
          <w:szCs w:val="27"/>
        </w:rPr>
        <w:br/>
        <w:t>Petco Health and Wellness Company, Inc.</w:t>
      </w:r>
      <w:r>
        <w:rPr>
          <w:color w:val="000000"/>
          <w:sz w:val="27"/>
          <w:szCs w:val="27"/>
        </w:rPr>
        <w:br/>
        <w:t>Pineapple Express Cannabis Company</w:t>
      </w:r>
      <w:r>
        <w:rPr>
          <w:color w:val="000000"/>
          <w:sz w:val="27"/>
          <w:szCs w:val="27"/>
        </w:rPr>
        <w:br/>
        <w:t>Planet Green Holdings Corp.</w:t>
      </w:r>
      <w:r>
        <w:rPr>
          <w:color w:val="000000"/>
          <w:sz w:val="27"/>
          <w:szCs w:val="27"/>
        </w:rPr>
        <w:br/>
        <w:t>ProKidney Corp.</w:t>
      </w:r>
      <w:r>
        <w:rPr>
          <w:color w:val="000000"/>
          <w:sz w:val="27"/>
          <w:szCs w:val="27"/>
        </w:rPr>
        <w:br/>
        <w:t>Pyxis Oncology, Inc.</w:t>
      </w:r>
      <w:r>
        <w:rPr>
          <w:color w:val="000000"/>
          <w:sz w:val="27"/>
          <w:szCs w:val="27"/>
        </w:rPr>
        <w:br/>
        <w:t>Quantum Cyber N.V.</w:t>
      </w:r>
      <w:r>
        <w:rPr>
          <w:color w:val="000000"/>
          <w:sz w:val="27"/>
          <w:szCs w:val="27"/>
        </w:rPr>
        <w:br/>
        <w:t>Recursion Pharmaceuticals, Inc.</w:t>
      </w:r>
      <w:r>
        <w:rPr>
          <w:color w:val="000000"/>
          <w:sz w:val="27"/>
          <w:szCs w:val="27"/>
        </w:rPr>
        <w:br/>
        <w:t>Rekor Systems, Inc.</w:t>
      </w:r>
      <w:r>
        <w:rPr>
          <w:color w:val="000000"/>
          <w:sz w:val="27"/>
          <w:szCs w:val="27"/>
        </w:rPr>
        <w:br/>
        <w:t>Rich Sparkle Holdings Limited</w:t>
      </w:r>
      <w:r>
        <w:rPr>
          <w:color w:val="000000"/>
          <w:sz w:val="27"/>
          <w:szCs w:val="27"/>
        </w:rPr>
        <w:br/>
      </w:r>
      <w:r>
        <w:rPr>
          <w:color w:val="000000"/>
          <w:sz w:val="27"/>
          <w:szCs w:val="27"/>
        </w:rPr>
        <w:lastRenderedPageBreak/>
        <w:t>Rocket Pharmaceuticals, Inc.</w:t>
      </w:r>
      <w:r>
        <w:rPr>
          <w:color w:val="000000"/>
          <w:sz w:val="27"/>
          <w:szCs w:val="27"/>
        </w:rPr>
        <w:br/>
        <w:t>Sabre Corporation</w:t>
      </w:r>
      <w:r>
        <w:rPr>
          <w:color w:val="000000"/>
          <w:sz w:val="27"/>
          <w:szCs w:val="27"/>
        </w:rPr>
        <w:br/>
        <w:t>Sibannac, Inc.</w:t>
      </w:r>
      <w:r>
        <w:rPr>
          <w:color w:val="000000"/>
          <w:sz w:val="27"/>
          <w:szCs w:val="27"/>
        </w:rPr>
        <w:br/>
        <w:t>Sixty Six Oilfield Services, Inc.</w:t>
      </w:r>
      <w:r>
        <w:rPr>
          <w:color w:val="000000"/>
          <w:sz w:val="27"/>
          <w:szCs w:val="27"/>
        </w:rPr>
        <w:br/>
        <w:t>SKYX Platforms Corp.</w:t>
      </w:r>
      <w:r>
        <w:rPr>
          <w:color w:val="000000"/>
          <w:sz w:val="27"/>
          <w:szCs w:val="27"/>
        </w:rPr>
        <w:br/>
        <w:t>Star8 Corporation</w:t>
      </w:r>
      <w:r>
        <w:rPr>
          <w:color w:val="000000"/>
          <w:sz w:val="27"/>
          <w:szCs w:val="27"/>
        </w:rPr>
        <w:br/>
        <w:t>Streamex Corp.</w:t>
      </w:r>
      <w:r>
        <w:rPr>
          <w:color w:val="000000"/>
          <w:sz w:val="27"/>
          <w:szCs w:val="27"/>
        </w:rPr>
        <w:br/>
        <w:t>SunHydrogen, Inc.</w:t>
      </w:r>
      <w:r>
        <w:rPr>
          <w:color w:val="000000"/>
          <w:sz w:val="27"/>
          <w:szCs w:val="27"/>
        </w:rPr>
        <w:br/>
        <w:t>Tenax Therapeutics, Inc.</w:t>
      </w:r>
      <w:r>
        <w:rPr>
          <w:color w:val="000000"/>
          <w:sz w:val="27"/>
          <w:szCs w:val="27"/>
        </w:rPr>
        <w:br/>
        <w:t>Torrid Holdings Inc.</w:t>
      </w:r>
      <w:r>
        <w:rPr>
          <w:color w:val="000000"/>
          <w:sz w:val="27"/>
          <w:szCs w:val="27"/>
        </w:rPr>
        <w:br/>
        <w:t>Transglobal Management Group, Inc.</w:t>
      </w:r>
      <w:r>
        <w:rPr>
          <w:color w:val="000000"/>
          <w:sz w:val="27"/>
          <w:szCs w:val="27"/>
        </w:rPr>
        <w:br/>
        <w:t>TScan Therapeutics, Inc.</w:t>
      </w:r>
      <w:r>
        <w:rPr>
          <w:color w:val="000000"/>
          <w:sz w:val="27"/>
          <w:szCs w:val="27"/>
        </w:rPr>
        <w:br/>
        <w:t>Unique Global Innovative Solutions Corp</w:t>
      </w:r>
      <w:r>
        <w:rPr>
          <w:color w:val="000000"/>
          <w:sz w:val="27"/>
          <w:szCs w:val="27"/>
        </w:rPr>
        <w:br/>
        <w:t>Veraxa Biotech AG</w:t>
      </w:r>
      <w:r>
        <w:rPr>
          <w:color w:val="000000"/>
          <w:sz w:val="27"/>
          <w:szCs w:val="27"/>
        </w:rPr>
        <w:br/>
        <w:t>Veritone, Inc.</w:t>
      </w:r>
      <w:r>
        <w:rPr>
          <w:color w:val="000000"/>
          <w:sz w:val="27"/>
          <w:szCs w:val="27"/>
        </w:rPr>
        <w:br/>
        <w:t>Viper Networks, Inc.</w:t>
      </w:r>
      <w:r>
        <w:rPr>
          <w:color w:val="000000"/>
          <w:sz w:val="27"/>
          <w:szCs w:val="27"/>
        </w:rPr>
        <w:br/>
        <w:t>Vivos Therapeutics, Inc.</w:t>
      </w:r>
      <w:r>
        <w:rPr>
          <w:color w:val="000000"/>
          <w:sz w:val="27"/>
          <w:szCs w:val="27"/>
        </w:rPr>
        <w:br/>
        <w:t>Volato Group, Inc.</w:t>
      </w:r>
      <w:r>
        <w:rPr>
          <w:color w:val="000000"/>
          <w:sz w:val="27"/>
          <w:szCs w:val="27"/>
        </w:rPr>
        <w:br/>
        <w:t>Wave Life Sciences, Inc.</w:t>
      </w:r>
      <w:r>
        <w:rPr>
          <w:color w:val="000000"/>
          <w:sz w:val="27"/>
          <w:szCs w:val="27"/>
        </w:rPr>
        <w:br/>
        <w:t>XCF Global, Inc.</w:t>
      </w:r>
      <w:r>
        <w:rPr>
          <w:color w:val="000000"/>
          <w:sz w:val="27"/>
          <w:szCs w:val="27"/>
        </w:rPr>
        <w:br/>
        <w:t>XTI Aerospace, Inc.</w:t>
      </w:r>
      <w:r>
        <w:rPr>
          <w:color w:val="000000"/>
          <w:sz w:val="27"/>
          <w:szCs w:val="27"/>
        </w:rPr>
        <w:br/>
        <w:t>YYForce Inc.</w:t>
      </w:r>
      <w:r>
        <w:rPr>
          <w:color w:val="000000"/>
          <w:sz w:val="27"/>
          <w:szCs w:val="27"/>
        </w:rPr>
        <w:br/>
        <w:t>Zenta Group Company Limited</w:t>
      </w:r>
    </w:p>
    <w:p w:rsidR="004254C0" w:rsidRDefault="004254C0" w:rsidP="004254C0">
      <w:pPr>
        <w:pBdr>
          <w:bottom w:val="single" w:sz="12" w:space="1" w:color="auto"/>
        </w:pBdr>
        <w:autoSpaceDE w:val="0"/>
        <w:autoSpaceDN w:val="0"/>
        <w:adjustRightInd w:val="0"/>
        <w:rPr>
          <w:rFonts w:cs="Calibri"/>
          <w:szCs w:val="22"/>
          <w:lang w:bidi="hi-IN"/>
        </w:rPr>
      </w:pPr>
    </w:p>
    <w:p w:rsidR="00CB0816" w:rsidRDefault="00CB0816">
      <w:pPr>
        <w:spacing w:after="200" w:line="276" w:lineRule="auto"/>
        <w:rPr>
          <w:sz w:val="72"/>
          <w:szCs w:val="240"/>
        </w:rPr>
      </w:pPr>
      <w:r>
        <w:rPr>
          <w:sz w:val="72"/>
          <w:szCs w:val="240"/>
        </w:rPr>
        <w:br w:type="page"/>
      </w:r>
    </w:p>
    <w:p w:rsidR="004254C0" w:rsidRPr="003A37D3" w:rsidRDefault="004254C0" w:rsidP="004254C0">
      <w:pPr>
        <w:rPr>
          <w:sz w:val="72"/>
          <w:szCs w:val="240"/>
        </w:rPr>
      </w:pPr>
      <w:r w:rsidRPr="003A37D3">
        <w:rPr>
          <w:sz w:val="72"/>
          <w:szCs w:val="240"/>
        </w:rPr>
        <w:lastRenderedPageBreak/>
        <w:t xml:space="preserve">Chapter </w:t>
      </w:r>
      <w:r>
        <w:rPr>
          <w:sz w:val="72"/>
          <w:szCs w:val="240"/>
        </w:rPr>
        <w:t>4</w:t>
      </w:r>
      <w:r w:rsidRPr="003A37D3">
        <w:rPr>
          <w:sz w:val="72"/>
          <w:szCs w:val="240"/>
        </w:rPr>
        <w:t xml:space="preserve"> : </w:t>
      </w:r>
      <w:r>
        <w:rPr>
          <w:sz w:val="72"/>
          <w:szCs w:val="240"/>
        </w:rPr>
        <w:t>Trading Modes</w:t>
      </w:r>
    </w:p>
    <w:p w:rsidR="004254C0" w:rsidRDefault="004254C0" w:rsidP="0049091D">
      <w:pPr>
        <w:pStyle w:val="ListParagraph"/>
        <w:numPr>
          <w:ilvl w:val="0"/>
          <w:numId w:val="19"/>
        </w:numPr>
        <w:autoSpaceDE w:val="0"/>
        <w:autoSpaceDN w:val="0"/>
        <w:adjustRightInd w:val="0"/>
        <w:spacing w:line="276" w:lineRule="auto"/>
        <w:contextualSpacing/>
      </w:pPr>
      <w:r>
        <w:t>Intraday Trading</w:t>
      </w:r>
    </w:p>
    <w:p w:rsidR="004254C0" w:rsidRDefault="004254C0" w:rsidP="0049091D">
      <w:pPr>
        <w:pStyle w:val="ListParagraph"/>
        <w:numPr>
          <w:ilvl w:val="0"/>
          <w:numId w:val="19"/>
        </w:numPr>
        <w:autoSpaceDE w:val="0"/>
        <w:autoSpaceDN w:val="0"/>
        <w:adjustRightInd w:val="0"/>
        <w:spacing w:line="276" w:lineRule="auto"/>
        <w:contextualSpacing/>
      </w:pPr>
      <w:r>
        <w:t>Delivery Trading</w:t>
      </w:r>
    </w:p>
    <w:p w:rsidR="004254C0" w:rsidRDefault="004254C0" w:rsidP="0049091D">
      <w:pPr>
        <w:pStyle w:val="ListParagraph"/>
        <w:numPr>
          <w:ilvl w:val="0"/>
          <w:numId w:val="19"/>
        </w:numPr>
        <w:autoSpaceDE w:val="0"/>
        <w:autoSpaceDN w:val="0"/>
        <w:adjustRightInd w:val="0"/>
        <w:spacing w:line="276" w:lineRule="auto"/>
        <w:contextualSpacing/>
      </w:pPr>
      <w:r>
        <w:t>MTF (Margin Trading Facility Trading</w:t>
      </w:r>
    </w:p>
    <w:p w:rsidR="004254C0" w:rsidRDefault="004254C0" w:rsidP="0049091D">
      <w:pPr>
        <w:pStyle w:val="ListParagraph"/>
        <w:numPr>
          <w:ilvl w:val="0"/>
          <w:numId w:val="19"/>
        </w:numPr>
        <w:autoSpaceDE w:val="0"/>
        <w:autoSpaceDN w:val="0"/>
        <w:adjustRightInd w:val="0"/>
        <w:spacing w:line="276" w:lineRule="auto"/>
        <w:contextualSpacing/>
      </w:pPr>
      <w:r>
        <w:t>Options Trading</w:t>
      </w:r>
    </w:p>
    <w:p w:rsidR="00C25640" w:rsidRDefault="004254C0" w:rsidP="00C25640">
      <w:pPr>
        <w:autoSpaceDE w:val="0"/>
        <w:autoSpaceDN w:val="0"/>
        <w:adjustRightInd w:val="0"/>
      </w:pPr>
      <w:r>
        <w:t>Options Trading is Out</w:t>
      </w:r>
      <w:r w:rsidR="00C25640">
        <w:t xml:space="preserve"> of Syllabus for me and my book</w:t>
      </w:r>
    </w:p>
    <w:p w:rsidR="00C25640" w:rsidRDefault="00C25640" w:rsidP="00C25640">
      <w:pPr>
        <w:autoSpaceDE w:val="0"/>
        <w:autoSpaceDN w:val="0"/>
        <w:adjustRightInd w:val="0"/>
      </w:pPr>
    </w:p>
    <w:p w:rsidR="00C25640" w:rsidRPr="00C25640" w:rsidRDefault="00C25640" w:rsidP="00C25640">
      <w:pPr>
        <w:autoSpaceDE w:val="0"/>
        <w:autoSpaceDN w:val="0"/>
        <w:adjustRightInd w:val="0"/>
      </w:pPr>
      <w:r w:rsidRPr="00CB0816">
        <w:rPr>
          <w:rFonts w:cs="Calibri"/>
          <w:b/>
          <w:bCs/>
          <w:i/>
          <w:iCs/>
          <w:sz w:val="20"/>
          <w:lang w:bidi="hi-IN"/>
        </w:rPr>
        <w:t>TRADE MY WAY</w:t>
      </w:r>
    </w:p>
    <w:p w:rsidR="00C25640" w:rsidRPr="00CB0816" w:rsidRDefault="00C25640" w:rsidP="00C25640">
      <w:pPr>
        <w:spacing w:before="240"/>
        <w:contextualSpacing/>
        <w:rPr>
          <w:sz w:val="20"/>
        </w:rPr>
      </w:pPr>
      <w:r w:rsidRPr="00CB0816">
        <w:rPr>
          <w:sz w:val="20"/>
        </w:rPr>
        <w:t xml:space="preserve">Divide the Investment amount in </w:t>
      </w:r>
      <w:r>
        <w:rPr>
          <w:sz w:val="20"/>
        </w:rPr>
        <w:t>3</w:t>
      </w:r>
      <w:r w:rsidRPr="00CB0816">
        <w:rPr>
          <w:sz w:val="20"/>
        </w:rPr>
        <w:t xml:space="preserve"> approximately equal parts. </w:t>
      </w:r>
      <w:r>
        <w:rPr>
          <w:sz w:val="20"/>
        </w:rPr>
        <w:t>From Watchlist sorted by %CHANGE, b</w:t>
      </w:r>
      <w:r w:rsidRPr="00CB0816">
        <w:rPr>
          <w:sz w:val="20"/>
        </w:rPr>
        <w:t xml:space="preserve">uy </w:t>
      </w:r>
      <w:r>
        <w:rPr>
          <w:sz w:val="20"/>
        </w:rPr>
        <w:t>top 3</w:t>
      </w:r>
      <w:r w:rsidRPr="00CB0816">
        <w:rPr>
          <w:sz w:val="20"/>
        </w:rPr>
        <w:t xml:space="preserve"> stocks</w:t>
      </w:r>
      <w:r>
        <w:rPr>
          <w:sz w:val="20"/>
        </w:rPr>
        <w:t xml:space="preserve"> in MTF Mode</w:t>
      </w:r>
      <w:r w:rsidRPr="00CB0816">
        <w:rPr>
          <w:sz w:val="20"/>
        </w:rPr>
        <w:t>.</w:t>
      </w:r>
    </w:p>
    <w:p w:rsidR="00C25640" w:rsidRPr="00CB0816" w:rsidRDefault="00C25640" w:rsidP="00C25640">
      <w:pPr>
        <w:spacing w:before="240"/>
        <w:contextualSpacing/>
        <w:rPr>
          <w:sz w:val="20"/>
        </w:rPr>
      </w:pPr>
      <w:r w:rsidRPr="00CB0816">
        <w:rPr>
          <w:sz w:val="20"/>
        </w:rPr>
        <w:t xml:space="preserve">Keep only those stocks with keep gaining continuously. </w:t>
      </w:r>
    </w:p>
    <w:p w:rsidR="00C25640" w:rsidRDefault="00C25640" w:rsidP="00C25640">
      <w:pPr>
        <w:spacing w:before="240"/>
        <w:contextualSpacing/>
        <w:rPr>
          <w:sz w:val="20"/>
        </w:rPr>
      </w:pPr>
      <w:r w:rsidRPr="00CB0816">
        <w:rPr>
          <w:sz w:val="20"/>
        </w:rPr>
        <w:t xml:space="preserve">If A Stock fails to gain during first 10 minutes, sell it. </w:t>
      </w:r>
    </w:p>
    <w:p w:rsidR="00C25640" w:rsidRPr="00CB0816" w:rsidRDefault="00C25640" w:rsidP="00C25640">
      <w:pPr>
        <w:spacing w:before="240"/>
        <w:contextualSpacing/>
        <w:rPr>
          <w:sz w:val="20"/>
        </w:rPr>
      </w:pPr>
      <w:r w:rsidRPr="00CB0816">
        <w:rPr>
          <w:sz w:val="20"/>
        </w:rPr>
        <w:t>Keep recording Peak Value. At any time Value drops by 1% Sell it.</w:t>
      </w:r>
    </w:p>
    <w:p w:rsidR="00C25640" w:rsidRDefault="00C25640" w:rsidP="00C25640">
      <w:pPr>
        <w:spacing w:before="240"/>
        <w:contextualSpacing/>
        <w:rPr>
          <w:sz w:val="20"/>
        </w:rPr>
      </w:pPr>
      <w:r w:rsidRPr="00CB0816">
        <w:rPr>
          <w:sz w:val="20"/>
        </w:rPr>
        <w:t xml:space="preserve">At the day close you may be left with one or two stocks. You may even finish all </w:t>
      </w:r>
      <w:r>
        <w:rPr>
          <w:sz w:val="20"/>
        </w:rPr>
        <w:t xml:space="preserve">three </w:t>
      </w:r>
      <w:r w:rsidRPr="00CB0816">
        <w:rPr>
          <w:sz w:val="20"/>
        </w:rPr>
        <w:t>stocks much before day close.</w:t>
      </w:r>
    </w:p>
    <w:p w:rsidR="00C25640" w:rsidRPr="00CB0816" w:rsidRDefault="00C25640" w:rsidP="00C25640">
      <w:pPr>
        <w:spacing w:before="240"/>
        <w:contextualSpacing/>
        <w:rPr>
          <w:sz w:val="20"/>
        </w:rPr>
      </w:pPr>
      <w:r>
        <w:rPr>
          <w:sz w:val="20"/>
        </w:rPr>
        <w:t>You should remain trading ALL Trading hours. In case you need some hours break in Emergency, Sell all stocks before leaving for break.</w:t>
      </w:r>
    </w:p>
    <w:p w:rsidR="004254C0" w:rsidRDefault="004254C0" w:rsidP="004254C0">
      <w:pPr>
        <w:autoSpaceDE w:val="0"/>
        <w:autoSpaceDN w:val="0"/>
        <w:adjustRightInd w:val="0"/>
      </w:pPr>
      <w:r>
        <w:t xml:space="preserve">You have Little chance of Little Loss only if All the five stocks deceive you. </w:t>
      </w:r>
    </w:p>
    <w:p w:rsidR="004254C0" w:rsidRDefault="004254C0" w:rsidP="004254C0">
      <w:pPr>
        <w:autoSpaceDE w:val="0"/>
        <w:autoSpaceDN w:val="0"/>
        <w:adjustRightInd w:val="0"/>
      </w:pPr>
    </w:p>
    <w:p w:rsidR="004254C0" w:rsidRPr="008B40BB" w:rsidRDefault="004254C0" w:rsidP="004254C0">
      <w:pPr>
        <w:autoSpaceDE w:val="0"/>
        <w:autoSpaceDN w:val="0"/>
        <w:adjustRightInd w:val="0"/>
        <w:rPr>
          <w:sz w:val="48"/>
          <w:szCs w:val="180"/>
        </w:rPr>
      </w:pPr>
      <w:r w:rsidRPr="008B40BB">
        <w:rPr>
          <w:sz w:val="48"/>
          <w:szCs w:val="180"/>
        </w:rPr>
        <w:t xml:space="preserve">Intraday Trading </w:t>
      </w:r>
    </w:p>
    <w:p w:rsidR="004254C0" w:rsidRDefault="004254C0" w:rsidP="004254C0">
      <w:pPr>
        <w:autoSpaceDE w:val="0"/>
        <w:autoSpaceDN w:val="0"/>
        <w:adjustRightInd w:val="0"/>
      </w:pPr>
      <w:r>
        <w:t>You buy and sell Shares same day. At 3:30 PM every day all your money is with you.You are in Full Control of Investment Minute after Minute.</w:t>
      </w:r>
    </w:p>
    <w:p w:rsidR="004254C0" w:rsidRDefault="004254C0" w:rsidP="004254C0">
      <w:pPr>
        <w:autoSpaceDE w:val="0"/>
        <w:autoSpaceDN w:val="0"/>
        <w:adjustRightInd w:val="0"/>
      </w:pPr>
      <w:r>
        <w:t>You may only 20% of the Cost as Margin money, rest is funded by Broking Company.</w:t>
      </w:r>
    </w:p>
    <w:p w:rsidR="004254C0" w:rsidRDefault="004254C0" w:rsidP="004254C0">
      <w:pPr>
        <w:autoSpaceDE w:val="0"/>
        <w:autoSpaceDN w:val="0"/>
        <w:adjustRightInd w:val="0"/>
      </w:pPr>
      <w:r>
        <w:t>Most companies pay you sale proceeds next day at close. In ICICI Direct I often receive money mements after sale and I can buy more Shares immediately.</w:t>
      </w:r>
    </w:p>
    <w:p w:rsidR="004254C0" w:rsidRDefault="004254C0" w:rsidP="004254C0">
      <w:pPr>
        <w:autoSpaceDE w:val="0"/>
        <w:autoSpaceDN w:val="0"/>
        <w:adjustRightInd w:val="0"/>
      </w:pPr>
    </w:p>
    <w:p w:rsidR="004254C0" w:rsidRPr="008B40BB" w:rsidRDefault="004254C0" w:rsidP="004254C0">
      <w:pPr>
        <w:autoSpaceDE w:val="0"/>
        <w:autoSpaceDN w:val="0"/>
        <w:adjustRightInd w:val="0"/>
        <w:rPr>
          <w:sz w:val="44"/>
          <w:szCs w:val="160"/>
        </w:rPr>
      </w:pPr>
      <w:r w:rsidRPr="008B40BB">
        <w:rPr>
          <w:sz w:val="44"/>
          <w:szCs w:val="160"/>
        </w:rPr>
        <w:t>Delivery Trading</w:t>
      </w:r>
    </w:p>
    <w:p w:rsidR="004254C0" w:rsidRDefault="004254C0" w:rsidP="004254C0">
      <w:pPr>
        <w:autoSpaceDE w:val="0"/>
        <w:autoSpaceDN w:val="0"/>
        <w:adjustRightInd w:val="0"/>
      </w:pPr>
      <w:r>
        <w:t>You buy Shares and keep with you for any number of days. Then you sell shares at their Current Price.</w:t>
      </w:r>
    </w:p>
    <w:p w:rsidR="004254C0" w:rsidRDefault="004254C0" w:rsidP="004254C0">
      <w:pPr>
        <w:autoSpaceDE w:val="0"/>
        <w:autoSpaceDN w:val="0"/>
        <w:adjustRightInd w:val="0"/>
      </w:pPr>
    </w:p>
    <w:p w:rsidR="004254C0" w:rsidRPr="008B40BB" w:rsidRDefault="004254C0" w:rsidP="004254C0">
      <w:pPr>
        <w:autoSpaceDE w:val="0"/>
        <w:autoSpaceDN w:val="0"/>
        <w:adjustRightInd w:val="0"/>
        <w:rPr>
          <w:sz w:val="48"/>
          <w:szCs w:val="180"/>
        </w:rPr>
      </w:pPr>
      <w:r w:rsidRPr="008B40BB">
        <w:rPr>
          <w:sz w:val="48"/>
          <w:szCs w:val="180"/>
        </w:rPr>
        <w:t>MTF Trading</w:t>
      </w:r>
    </w:p>
    <w:p w:rsidR="004254C0" w:rsidRDefault="004254C0" w:rsidP="004254C0">
      <w:pPr>
        <w:autoSpaceDE w:val="0"/>
        <w:autoSpaceDN w:val="0"/>
        <w:adjustRightInd w:val="0"/>
      </w:pPr>
      <w:r>
        <w:t>MTF Trading is just like Delivery Trading but you don’t have to pay full price of shares. Margin Money 25% Share Cost is borne by you rest is funded by Broker Company. When you sell or Square Off the Shares, Company keeps own fund and pays you your Margin Money adjusted with Profit/Loss.</w:t>
      </w:r>
    </w:p>
    <w:p w:rsidR="004254C0" w:rsidRDefault="004254C0" w:rsidP="004254C0">
      <w:pPr>
        <w:autoSpaceDE w:val="0"/>
        <w:autoSpaceDN w:val="0"/>
        <w:adjustRightInd w:val="0"/>
      </w:pPr>
    </w:p>
    <w:p w:rsidR="004254C0" w:rsidRPr="002E3397" w:rsidRDefault="004254C0" w:rsidP="004254C0">
      <w:pPr>
        <w:autoSpaceDE w:val="0"/>
        <w:autoSpaceDN w:val="0"/>
        <w:adjustRightInd w:val="0"/>
        <w:rPr>
          <w:sz w:val="44"/>
          <w:szCs w:val="160"/>
        </w:rPr>
      </w:pPr>
      <w:r w:rsidRPr="002E3397">
        <w:rPr>
          <w:sz w:val="44"/>
          <w:szCs w:val="160"/>
        </w:rPr>
        <w:t>Options Trading</w:t>
      </w:r>
    </w:p>
    <w:p w:rsidR="004254C0" w:rsidRDefault="004254C0" w:rsidP="004254C0">
      <w:pPr>
        <w:autoSpaceDE w:val="0"/>
        <w:autoSpaceDN w:val="0"/>
        <w:adjustRightInd w:val="0"/>
      </w:pPr>
      <w:r w:rsidRPr="002E3397">
        <w:t>Options trading is a financial strategy where you buy or sell a contract that gives you the right, but not the obligation, to buy or sell an underlying asset at a set price within a specific timeframe.</w:t>
      </w:r>
    </w:p>
    <w:p w:rsidR="004254C0" w:rsidRDefault="004254C0" w:rsidP="004254C0">
      <w:pPr>
        <w:autoSpaceDE w:val="0"/>
        <w:autoSpaceDN w:val="0"/>
        <w:adjustRightInd w:val="0"/>
      </w:pPr>
    </w:p>
    <w:p w:rsidR="004254C0" w:rsidRDefault="004254C0" w:rsidP="004254C0">
      <w:pPr>
        <w:autoSpaceDE w:val="0"/>
        <w:autoSpaceDN w:val="0"/>
        <w:adjustRightInd w:val="0"/>
        <w:rPr>
          <w:rFonts w:cs="Calibri"/>
          <w:szCs w:val="22"/>
          <w:lang w:bidi="hi-IN"/>
        </w:rPr>
      </w:pPr>
    </w:p>
    <w:p w:rsidR="004254C0" w:rsidRDefault="004254C0" w:rsidP="004254C0"/>
    <w:p w:rsidR="004254C0" w:rsidRDefault="004254C0" w:rsidP="004254C0">
      <w:pPr>
        <w:pBdr>
          <w:bottom w:val="single" w:sz="12" w:space="1" w:color="auto"/>
        </w:pBdr>
        <w:rPr>
          <w:rFonts w:eastAsia="Times New Roman"/>
          <w:sz w:val="44"/>
          <w:szCs w:val="160"/>
        </w:rPr>
      </w:pPr>
    </w:p>
    <w:p w:rsidR="004254C0" w:rsidRDefault="004254C0" w:rsidP="004254C0"/>
    <w:p w:rsidR="00C7234C" w:rsidRDefault="00C7234C">
      <w:pPr>
        <w:spacing w:after="200" w:line="276" w:lineRule="auto"/>
        <w:rPr>
          <w:sz w:val="72"/>
          <w:szCs w:val="240"/>
        </w:rPr>
      </w:pPr>
      <w:r>
        <w:rPr>
          <w:sz w:val="72"/>
          <w:szCs w:val="240"/>
        </w:rPr>
        <w:br w:type="page"/>
      </w:r>
    </w:p>
    <w:p w:rsidR="004254C0" w:rsidRPr="003A37D3" w:rsidRDefault="004254C0" w:rsidP="004254C0">
      <w:pPr>
        <w:rPr>
          <w:sz w:val="72"/>
          <w:szCs w:val="240"/>
        </w:rPr>
      </w:pPr>
      <w:r w:rsidRPr="003A37D3">
        <w:rPr>
          <w:sz w:val="72"/>
          <w:szCs w:val="240"/>
        </w:rPr>
        <w:lastRenderedPageBreak/>
        <w:t xml:space="preserve">Chapter </w:t>
      </w:r>
      <w:r>
        <w:rPr>
          <w:sz w:val="72"/>
          <w:szCs w:val="240"/>
        </w:rPr>
        <w:t>5</w:t>
      </w:r>
      <w:r w:rsidRPr="003A37D3">
        <w:rPr>
          <w:sz w:val="72"/>
          <w:szCs w:val="240"/>
        </w:rPr>
        <w:t xml:space="preserve"> : Popular Stocks</w:t>
      </w:r>
    </w:p>
    <w:p w:rsidR="004254C0" w:rsidRDefault="004254C0" w:rsidP="004254C0">
      <w:r w:rsidRPr="0042566D">
        <w:t>Last</w:t>
      </w:r>
      <w:r>
        <w:t xml:space="preserve"> Traded Price (LTP) below is only indicative. It may be too old for any practical reference.</w:t>
      </w:r>
    </w:p>
    <w:p w:rsidR="004254C0" w:rsidRDefault="004254C0" w:rsidP="004254C0"/>
    <w:p w:rsidR="004254C0" w:rsidRDefault="004254C0" w:rsidP="004254C0"/>
    <w:p w:rsidR="004254C0" w:rsidRPr="0042566D" w:rsidRDefault="004254C0" w:rsidP="004254C0"/>
    <w:tbl>
      <w:tblPr>
        <w:tblW w:w="2385"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2752"/>
        <w:gridCol w:w="926"/>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center"/>
              <w:rPr>
                <w:b/>
                <w:bCs/>
                <w:i/>
                <w:iCs/>
              </w:rPr>
            </w:pPr>
            <w:r w:rsidRPr="00F513FD">
              <w:rPr>
                <w:b/>
                <w:bCs/>
                <w:i/>
                <w:iCs/>
              </w:rPr>
              <w:t>Share</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center"/>
              <w:rPr>
                <w:b/>
                <w:bCs/>
                <w:i/>
                <w:iCs/>
              </w:rPr>
            </w:pPr>
            <w:r w:rsidRPr="00F513FD">
              <w:rPr>
                <w:b/>
                <w:bCs/>
                <w:i/>
                <w:iCs/>
              </w:rPr>
              <w:t>LTP</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ACC</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1436</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Aditya Birla ABFRL</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158</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Ambuja Cement</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227</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Asian Paint</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2160</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Axis Bank</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604</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Bajaj Auto</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3059</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Bajaj Finance</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4717</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Bajal Finserv</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8548</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Bank of Baroda</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47</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Bharti Airtel</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483</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BHEL</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38</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BPCL</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408</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Cipla</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740</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Coal India</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137</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Coforge Limited</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1942</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DLF</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158</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Dr Reddy</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4677</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lastRenderedPageBreak/>
              <w:t>Eicher Motors</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2583</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GAIL</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100</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Gillette</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5870</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GMDC</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44</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Grasim</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859</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HCL Technology</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820</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HDFC</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2334</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HDFC AMC</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2419</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HDFC Bank</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1405</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Hero Motor</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2954</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Hindalco</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195</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Hindustan Unilever</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2117</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rPr>
                <w:rFonts w:cs="Calibri"/>
                <w:szCs w:val="22"/>
                <w:lang w:bidi="hi-IN"/>
              </w:rPr>
              <w:t>Housing Development Finance Corpn</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2329</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ICICI Bank</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477</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IDFC</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28</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IFCI</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115.90</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Indiabulls</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174</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Indusind Bank</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806</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Infosys</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1104.45</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Infy</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962</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IPCA Labs</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2057</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ITC</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199</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JSW Steel</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335</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Kotak Bank</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1882</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LT</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902.55</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lastRenderedPageBreak/>
              <w:t>Lupin</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982</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Mahindra &amp;Mahindra</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714</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Maruti</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6959</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Mc Dowell</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594</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NMDC</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95</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NTPC</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95</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ONGC</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81</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PNB</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34</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Power Grid</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177</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Reliance</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1901</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SBIN</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239.50</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Sun Pharma</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529</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Tata Motors</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168</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Tata Power</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57</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Tata Steel</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531</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TCS</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2657</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TECHM</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838</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Titan Company</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1362</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Ultra Cement</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4862</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UPL</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419</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VEDL</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128</w:t>
            </w:r>
          </w:p>
        </w:tc>
      </w:tr>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r w:rsidRPr="00F513FD">
              <w:t>Wipro</w:t>
            </w:r>
          </w:p>
        </w:tc>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4254C0" w:rsidP="00CB0816">
            <w:pPr>
              <w:jc w:val="right"/>
            </w:pPr>
            <w:r w:rsidRPr="00F513FD">
              <w:t>347</w:t>
            </w:r>
          </w:p>
        </w:tc>
      </w:tr>
    </w:tbl>
    <w:p w:rsidR="004254C0" w:rsidRDefault="004254C0" w:rsidP="004254C0">
      <w:pPr>
        <w:rPr>
          <w:rFonts w:eastAsia="Times New Roman"/>
        </w:rPr>
      </w:pPr>
    </w:p>
    <w:p w:rsidR="004254C0" w:rsidRPr="0042566D" w:rsidRDefault="004254C0" w:rsidP="004254C0">
      <w: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49" w:history="1">
              <w:r w:rsidR="004254C0">
                <w:rPr>
                  <w:rStyle w:val="Hyperlink"/>
                  <w:rFonts w:eastAsia="Times New Roman"/>
                  <w:sz w:val="48"/>
                </w:rPr>
                <w:t xml:space="preserve">Adani Ports and Special Economic </w:t>
              </w:r>
              <w:r w:rsidR="004254C0">
                <w:rPr>
                  <w:rStyle w:val="Hyperlink"/>
                  <w:rFonts w:eastAsia="Times New Roman"/>
                  <w:sz w:val="48"/>
                </w:rPr>
                <w:lastRenderedPageBreak/>
                <w:t>Zone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but trade for tomorrow is selective. Take a BUY trade only if  stays above 341.5, but if it comes below 341.5, then a intra day sell could be more profitable.  If you take a sell trade below 341.5, then use 341.5 as stoploss and 329.33 as target. However if you take a buy trade in , then use 341.5 as stoploss and 356 as target.</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50" w:history="1">
              <w:r w:rsidR="004254C0">
                <w:rPr>
                  <w:rStyle w:val="Hyperlink"/>
                  <w:rFonts w:eastAsia="Times New Roman"/>
                  <w:sz w:val="48"/>
                </w:rPr>
                <w:t>Andhra Bank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below an important moving average line,  and it has been below this line for quite some time now. This is not a good sign, stock might keep falling and stock might move lower... </w:t>
            </w:r>
            <w:r w:rsidR="004254C0">
              <w:rPr>
                <w:rFonts w:eastAsia="Times New Roman"/>
              </w:rPr>
              <w:br/>
              <w:t xml:space="preserve"> My analysis of  is bearish for shortterm, but trade for tomorrow is selective. Take a sell trade only if  stays below 9.7, but if it comes above 9.7, then a intra day buy could be more profitable.  </w:t>
            </w:r>
            <w:r w:rsidR="004254C0">
              <w:rPr>
                <w:rFonts w:eastAsia="Times New Roman"/>
              </w:rPr>
              <w:br/>
              <w:t>If you take a sell trade below 9.7, then use 9.7 as stoploss and 7.2 as target. However if you take a buy trade in , then use 9.7 as stoploss and 11.86 as target.</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51" w:history="1">
              <w:r w:rsidR="004254C0">
                <w:rPr>
                  <w:rStyle w:val="Hyperlink"/>
                  <w:rFonts w:eastAsia="Times New Roman"/>
                  <w:sz w:val="48"/>
                </w:rPr>
                <w:t>Asian Paints Limited Analysis</w:t>
              </w:r>
            </w:hyperlink>
            <w:r w:rsidR="004254C0">
              <w:rPr>
                <w:rFonts w:eastAsia="Times New Roman"/>
              </w:rPr>
              <w:b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but trade for tomorrow is selective. Take a BUY trade only if  stays above 1789.4, but if it comes below 1789.4, then a intra day sell could be more profitable.  If you take a sell trade below 1789.4, then use 1789.4 as stoploss and 1753.16 as target. However if you take a buy trade in , then use 1789.4 as stoploss and 1832.8 as target.</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52" w:history="1">
              <w:r w:rsidR="004254C0">
                <w:rPr>
                  <w:rStyle w:val="Hyperlink"/>
                  <w:rFonts w:eastAsia="Times New Roman"/>
                  <w:sz w:val="48"/>
                </w:rPr>
                <w:t>Atul Auto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but trade for tomorrow is selective. Take a BUY trade only if  stays above 183.8, but if it comes below 183.8, then a intra day sell could be more profitable.  If you take a sell trade below 183.8, then use 183.8 as stoploss and 173.23 as target. However if you take a buy trade in , then use 183.8 as stoploss and 196.4 as target.</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53" w:history="1">
              <w:r w:rsidR="004254C0">
                <w:rPr>
                  <w:rStyle w:val="Hyperlink"/>
                  <w:rFonts w:eastAsia="Times New Roman"/>
                  <w:sz w:val="48"/>
                </w:rPr>
                <w:t>Atul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w:t>
            </w:r>
            <w:r w:rsidR="004254C0">
              <w:rPr>
                <w:rFonts w:eastAsia="Times New Roman"/>
              </w:rPr>
              <w:lastRenderedPageBreak/>
              <w:t xml:space="preserve">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Although my analysis for  is bullish for shortterm, but stock is over bought and there are high chances of some profit booking tomorrow. You might want to sell the stock tomorrow in intra day with a stoploss of 5942.5, for a target of 5627.2 or 5364.34</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54" w:history="1">
              <w:r w:rsidR="004254C0">
                <w:rPr>
                  <w:rStyle w:val="Hyperlink"/>
                  <w:rFonts w:eastAsia="Times New Roman"/>
                  <w:sz w:val="48"/>
                </w:rPr>
                <w:t>Axis Bank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t> My analysis of  is bearish for shortterm, and stock might move down till 424.2 or till 408.4. Use a stoploss of 437.49 and if the stock hits stoploss, then it can shoot up till 450.73</w:t>
            </w:r>
          </w:p>
        </w:tc>
      </w:tr>
    </w:tbl>
    <w:p w:rsidR="004254C0" w:rsidRDefault="004254C0" w:rsidP="004254C0">
      <w:pPr>
        <w:rPr>
          <w:rFonts w:eastAsia="Times New Roman"/>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55" w:history="1">
              <w:r w:rsidR="004254C0">
                <w:rPr>
                  <w:rStyle w:val="Hyperlink"/>
                  <w:rFonts w:eastAsia="Times New Roman"/>
                  <w:sz w:val="48"/>
                </w:rPr>
                <w:t>Bajaj Auto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w:t>
            </w:r>
            <w:r w:rsidR="004254C0">
              <w:rPr>
                <w:rFonts w:eastAsia="Times New Roman"/>
              </w:rPr>
              <w:lastRenderedPageBreak/>
              <w:t xml:space="preserve">a stock is near a support or a resistance. Wait for a breakout or a breakdown depending on its trend.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t> My analysis of  is bearish for shortterm, and stock might move down till 2946.9 or till 2896.8. Use a stoploss of 2988.73 and if the stock hits stoploss, then it can shoot up till 3030.51</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56" w:history="1">
              <w:r w:rsidR="004254C0">
                <w:rPr>
                  <w:rStyle w:val="Hyperlink"/>
                  <w:rFonts w:eastAsia="Times New Roman"/>
                  <w:sz w:val="48"/>
                </w:rPr>
                <w:t>Bajaj Finance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and stock might move up till 3393.9 or till 3506.4. Use a stoploss of 3300.16 and if this stock hits its stoploss, then it can fall down till 3206.4</w:t>
            </w:r>
          </w:p>
        </w:tc>
      </w:tr>
    </w:tbl>
    <w:p w:rsidR="004254C0" w:rsidRDefault="004254C0" w:rsidP="004254C0">
      <w:pPr>
        <w:rPr>
          <w:rFonts w:eastAsia="Times New Roman"/>
        </w:rPr>
      </w:pPr>
      <w:r>
        <w:rPr>
          <w:rFonts w:eastAsia="Times New Roman"/>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57" w:history="1">
              <w:r w:rsidR="004254C0">
                <w:rPr>
                  <w:rStyle w:val="Hyperlink"/>
                  <w:rFonts w:eastAsia="Times New Roman"/>
                  <w:sz w:val="48"/>
                </w:rPr>
                <w:t>Bajaj Finserv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r>
            <w:r w:rsidR="004254C0">
              <w:rPr>
                <w:rFonts w:eastAsia="Times New Roman"/>
              </w:rPr>
              <w:lastRenderedPageBreak/>
              <w:t> My analysis of  is bearish for shortterm, and stock might move down till 6168.3 or till 6025. Use a stoploss of 6287.8 and if the stock hits stoploss, then it can shoot up till 6407.27</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58" w:history="1">
              <w:r w:rsidR="004254C0">
                <w:rPr>
                  <w:rStyle w:val="Hyperlink"/>
                  <w:rFonts w:eastAsia="Times New Roman"/>
                  <w:sz w:val="48"/>
                </w:rPr>
                <w:t>Bandhan Bank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xml:space="preserve"> Stock of  () is trading below an important moving average line,  and it has been below this line for quite some time now. This is not a good sign, stock might keep falling and stock might move lower... </w:t>
            </w:r>
            <w:r w:rsidR="004254C0">
              <w:rPr>
                <w:rFonts w:eastAsia="Times New Roman"/>
              </w:rPr>
              <w:br/>
              <w:t> My analysis of  is bearish for shortterm, but stock is semi over sold and there are some chances of seeing a recovery tomorrow. Use 285.9 as stoploss in an intra day buy trade for a target of 302.89. However, stock will show a bearish move below 285.9.</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59" w:history="1">
              <w:r w:rsidR="004254C0">
                <w:rPr>
                  <w:rStyle w:val="Hyperlink"/>
                  <w:rFonts w:eastAsia="Times New Roman"/>
                  <w:sz w:val="48"/>
                </w:rPr>
                <w:t>Bank of Baroda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t xml:space="preserve"> My analysis of  is bearish for shortterm, but trade for tomorrow is selective. Take a sell trade only if  stays below 46.6, but if it comes above 46.6, then a </w:t>
            </w:r>
            <w:r w:rsidR="004254C0">
              <w:rPr>
                <w:rFonts w:eastAsia="Times New Roman"/>
              </w:rPr>
              <w:lastRenderedPageBreak/>
              <w:t xml:space="preserve">intra day buy could be more profitable.  </w:t>
            </w:r>
            <w:r w:rsidR="004254C0">
              <w:rPr>
                <w:rFonts w:eastAsia="Times New Roman"/>
              </w:rPr>
              <w:br/>
              <w:t>If you take a sell trade below 46.6, then use 46.6 as stoploss and 45.2 as target. However if you take a buy trade in , then use 46.6 as stoploss and 47.67 as target.</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60" w:history="1">
              <w:r w:rsidR="004254C0">
                <w:rPr>
                  <w:rStyle w:val="Hyperlink"/>
                  <w:rFonts w:eastAsia="Times New Roman"/>
                  <w:sz w:val="48"/>
                </w:rPr>
                <w:t>Bank of Maharashtra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Although my analysis for  is bullish for shortterm, but stock is over bought and there are high chances of some profit booking tomorrow. You might want to sell the stock tomorrow in intra day with a stoploss of 14.4, for a target of 13.4 or 12.58</w:t>
            </w:r>
          </w:p>
        </w:tc>
      </w:tr>
    </w:tbl>
    <w:p w:rsidR="004254C0" w:rsidRDefault="004254C0" w:rsidP="004254C0">
      <w:pPr>
        <w:spacing w:after="240"/>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61" w:history="1">
              <w:r w:rsidR="004254C0">
                <w:rPr>
                  <w:rStyle w:val="Hyperlink"/>
                  <w:rFonts w:eastAsia="Times New Roman"/>
                  <w:sz w:val="48"/>
                </w:rPr>
                <w:t>Bharat Dynamics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It appears as if   gave a large move recently.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but stock is in semi over bought zones and there are some chances of seeing a fall tomorrow. Use 445.9 as stoploss in an intra day sell trade for a target of 423.32. However, stock will show a bullish move above 445.9.</w:t>
            </w:r>
          </w:p>
        </w:tc>
      </w:tr>
    </w:tbl>
    <w:p w:rsidR="004254C0" w:rsidRDefault="004254C0" w:rsidP="004254C0">
      <w:pPr>
        <w:rPr>
          <w:rFonts w:eastAsia="Times New Roman"/>
        </w:rPr>
      </w:pPr>
      <w:r>
        <w:rPr>
          <w:rFonts w:eastAsia="Times New Roman"/>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62" w:history="1">
              <w:r w:rsidR="004254C0">
                <w:rPr>
                  <w:rStyle w:val="Hyperlink"/>
                  <w:rFonts w:eastAsia="Times New Roman"/>
                  <w:sz w:val="48"/>
                </w:rPr>
                <w:t>Bharti Airtel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It appears as if   gave a large move recently. </w:t>
            </w:r>
            <w:r w:rsidR="004254C0">
              <w:rPr>
                <w:rFonts w:eastAsia="Times New Roman"/>
              </w:rPr>
              <w:br/>
              <w:t xml:space="preserve"> Stock of  () is trading below an important moving average line,  and it has been below this line for quite some time now. This is not a good sign, stock might keep falling and stock might move lower... </w:t>
            </w:r>
            <w:r w:rsidR="004254C0">
              <w:rPr>
                <w:rFonts w:eastAsia="Times New Roman"/>
              </w:rPr>
              <w:br/>
              <w:t> Although my analysis for  is bearish for shortterm, but stock is in heavy over sold zones and there are high chances of some recovery tomorrow. You might want to buy the stock tomorrow in intra day with a stoploss of 529.3, for a target of 542.6 or 553.73</w:t>
            </w:r>
          </w:p>
        </w:tc>
      </w:tr>
    </w:tbl>
    <w:p w:rsidR="004254C0" w:rsidRDefault="004254C0" w:rsidP="004254C0">
      <w:pPr>
        <w:spacing w:after="240"/>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63" w:history="1">
              <w:r w:rsidR="004254C0">
                <w:rPr>
                  <w:rStyle w:val="Hyperlink"/>
                  <w:rFonts w:eastAsia="Times New Roman"/>
                  <w:sz w:val="48"/>
                </w:rPr>
                <w:t>Bharti Infratel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Stock of  () is trading above an important moving average line,  but it crossed this line recently, which means that it could show a small or a large fall soon enough depending on its trend.</w:t>
            </w:r>
            <w:r w:rsidR="004254C0">
              <w:rPr>
                <w:rFonts w:eastAsia="Times New Roman"/>
              </w:rPr>
              <w:br/>
              <w:t> My analysis of  is bullish for shortterm, and stock might move up till 201.7 or till 206.6. Use a stoploss of 197.7 and if this stock hits its stoploss, then it can fall down till 193.67</w:t>
            </w:r>
          </w:p>
        </w:tc>
      </w:tr>
    </w:tbl>
    <w:p w:rsidR="004254C0" w:rsidRDefault="004254C0" w:rsidP="004254C0">
      <w:pPr>
        <w:spacing w:after="240"/>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64" w:history="1">
              <w:r w:rsidR="004254C0">
                <w:rPr>
                  <w:rStyle w:val="Hyperlink"/>
                  <w:rFonts w:eastAsia="Times New Roman"/>
                  <w:sz w:val="48"/>
                </w:rPr>
                <w:t xml:space="preserve">Bharat Petroleum Corporation Limited </w:t>
              </w:r>
              <w:r w:rsidR="004254C0">
                <w:rPr>
                  <w:rStyle w:val="Hyperlink"/>
                  <w:rFonts w:eastAsia="Times New Roman"/>
                  <w:sz w:val="48"/>
                </w:rPr>
                <w:lastRenderedPageBreak/>
                <w:t>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t> My analysis of  is bearish for shortterm, and stock might move down till 399.7 or till 376.3. Use a stoploss of 419.13 and if the stock hits stoploss, then it can shoot up till 438.58</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65" w:history="1">
              <w:r w:rsidR="004254C0">
                <w:rPr>
                  <w:rStyle w:val="Hyperlink"/>
                  <w:rFonts w:eastAsia="Times New Roman"/>
                  <w:sz w:val="48"/>
                </w:rPr>
                <w:t>Biocon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xml:space="preserve"> Stock of  () is trading below an important moving average line,  and it has been below this line for quite some time now. This is not a good sign, stock might keep falling and stock might move lower... </w:t>
            </w:r>
            <w:r w:rsidR="004254C0">
              <w:rPr>
                <w:rFonts w:eastAsia="Times New Roman"/>
              </w:rPr>
              <w:br/>
              <w:t xml:space="preserve"> My analysis of  is bearish for shortterm, but trade for tomorrow is selective. Take a sell trade only if  stays below 390.9, but if it comes above 390.9, then a intra day buy could be more profitable.  </w:t>
            </w:r>
            <w:r w:rsidR="004254C0">
              <w:rPr>
                <w:rFonts w:eastAsia="Times New Roman"/>
              </w:rPr>
              <w:br/>
              <w:t>If you take a sell trade below 390.9, then use 390.9 as stoploss and 381.3 as target. However if you take a buy trade in , then use 390.9 as stoploss and 398.89 as target.</w:t>
            </w:r>
          </w:p>
        </w:tc>
      </w:tr>
    </w:tbl>
    <w:p w:rsidR="004254C0" w:rsidRDefault="004254C0" w:rsidP="004254C0">
      <w:pPr>
        <w:spacing w:after="240"/>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66" w:history="1">
              <w:r w:rsidR="004254C0">
                <w:rPr>
                  <w:rStyle w:val="Hyperlink"/>
                  <w:rFonts w:eastAsia="Times New Roman"/>
                  <w:sz w:val="48"/>
                </w:rPr>
                <w:t>Britannia Industries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t> My analysis of  is bearish for shortterm, and stock might move down till 3754.4 or till 3686. Use a stoploss of 3811.35 and if the stock hits stoploss, then it can shoot up till 3868.34</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67" w:history="1">
              <w:r w:rsidR="004254C0">
                <w:rPr>
                  <w:rStyle w:val="Hyperlink"/>
                  <w:rFonts w:eastAsia="Times New Roman"/>
                  <w:sz w:val="48"/>
                </w:rPr>
                <w:t>Canara Bank Analysis</w:t>
              </w:r>
            </w:hyperlink>
            <w:r w:rsidR="004254C0">
              <w:rPr>
                <w:rFonts w:eastAsia="Times New Roman"/>
              </w:rPr>
              <w:b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t> My analysis of  is bearish for shortterm, but stock is semi over sold and there are some chances of seeing a recovery tomorrow. Use 100.9 as stoploss in an intra day buy trade for a target of 102.12. However, stock will show a bearish move below 100.9.</w:t>
            </w:r>
          </w:p>
        </w:tc>
      </w:tr>
    </w:tbl>
    <w:p w:rsidR="004254C0" w:rsidRDefault="004254C0" w:rsidP="004254C0">
      <w:pPr>
        <w:rPr>
          <w:rFonts w:eastAsia="Times New Roman"/>
        </w:rPr>
      </w:pPr>
      <w:r>
        <w:rPr>
          <w:rFonts w:eastAsia="Times New Roman"/>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68" w:history="1">
              <w:r w:rsidR="004254C0">
                <w:rPr>
                  <w:rStyle w:val="Hyperlink"/>
                  <w:rFonts w:eastAsia="Times New Roman"/>
                  <w:sz w:val="48"/>
                </w:rPr>
                <w:t>Cipla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but trade for tomorrow is selective. Take a BUY trade only if  stays above 765, but if it comes below 765, then a intra day sell could be more profitable.  If you take a sell trade below 765, then use 765 as stoploss and 721.29 as target. However if you take a buy trade in , then use 765 as stoploss and 817.5 as target.</w:t>
            </w:r>
          </w:p>
        </w:tc>
      </w:tr>
    </w:tbl>
    <w:p w:rsidR="004254C0" w:rsidRDefault="004254C0" w:rsidP="004254C0">
      <w:pPr>
        <w:rPr>
          <w:rFonts w:eastAsia="Times New Roman"/>
        </w:rPr>
      </w:pPr>
      <w:r>
        <w:rPr>
          <w:rFonts w:eastAsia="Times New Roman"/>
        </w:rPr>
        <w:lastRenderedPageBreak/>
        <w:t>|</w:t>
      </w:r>
    </w:p>
    <w:p w:rsidR="004254C0" w:rsidRPr="00FB42F8" w:rsidRDefault="004254C0" w:rsidP="004254C0">
      <w:pPr>
        <w:rPr>
          <w:rFonts w:eastAsia="Times New Roman"/>
          <w:b/>
          <w:bC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69" w:history="1">
              <w:r w:rsidR="004254C0">
                <w:rPr>
                  <w:rStyle w:val="Hyperlink"/>
                  <w:rFonts w:eastAsia="Times New Roman"/>
                  <w:sz w:val="48"/>
                </w:rPr>
                <w:t>City Union Bank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Stock of  () is trading above an important moving average line,  but it crossed this line recently, which means that it could show a small or a large fall soon enough depending on its trend.</w:t>
            </w:r>
            <w:r w:rsidR="004254C0">
              <w:rPr>
                <w:rFonts w:eastAsia="Times New Roman"/>
              </w:rPr>
              <w:br/>
              <w:t> My analysis of  is bullish for shortterm, and stock might move up till 124.1 or till 127.8. Use a stoploss of 121.1 and if this stock hits its stoploss, then it can fall down till 118.05</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70" w:history="1">
              <w:r w:rsidR="004254C0">
                <w:rPr>
                  <w:rStyle w:val="Hyperlink"/>
                  <w:rFonts w:eastAsia="Times New Roman"/>
                  <w:sz w:val="48"/>
                </w:rPr>
                <w:t>CORE Education &amp; Technologies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w:t>
            </w:r>
            <w:r w:rsidR="004254C0">
              <w:rPr>
                <w:rFonts w:eastAsia="Times New Roman"/>
              </w:rPr>
              <w:lastRenderedPageBreak/>
              <w:t xml:space="preserve">and I will avoid taking a BUY or a LONG trade in this stock. Look for opportunities to sell or SHORT   at this time. Stock is falling and might fall more. </w:t>
            </w:r>
            <w:r w:rsidR="004254C0">
              <w:rPr>
                <w:rFonts w:eastAsia="Times New Roman"/>
              </w:rPr>
              <w:br/>
              <w:t xml:space="preserve"> It appears as if   gave a large move recently. </w:t>
            </w:r>
            <w:r w:rsidR="004254C0">
              <w:rPr>
                <w:rFonts w:eastAsia="Times New Roman"/>
              </w:rPr>
              <w:br/>
              <w:t xml:space="preserve"> Stock of  () is trading below an important moving average line,  and it has been below this line for quite some time now. This is not a good sign, stock might keep falling and stock might move lower... </w:t>
            </w:r>
            <w:r w:rsidR="004254C0">
              <w:rPr>
                <w:rFonts w:eastAsia="Times New Roman"/>
              </w:rPr>
              <w:br/>
              <w:t> My analysis of  is bearish for shortterm, but stock is semi over sold and there are some chances of seeing a recovery tomorrow. Use 1.7 as stoploss in an intra day buy trade for a target of 2.15. However, stock will show a bearish move below 1.7.</w:t>
            </w:r>
          </w:p>
        </w:tc>
      </w:tr>
    </w:tbl>
    <w:p w:rsidR="004254C0" w:rsidRDefault="004254C0" w:rsidP="004254C0">
      <w:pPr>
        <w:rPr>
          <w:rFonts w:eastAsia="Times New Roman"/>
        </w:rPr>
      </w:pPr>
      <w:r>
        <w:rPr>
          <w:rFonts w:eastAsia="Times New Roman"/>
        </w:rPr>
        <w:lastRenderedPageBreak/>
        <w:t>|</w:t>
      </w:r>
    </w:p>
    <w:p w:rsidR="004254C0" w:rsidRDefault="004254C0" w:rsidP="004254C0">
      <w:pPr>
        <w:rPr>
          <w:rFonts w:eastAsia="Times New Roman"/>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71" w:history="1">
              <w:r w:rsidR="004254C0">
                <w:rPr>
                  <w:rStyle w:val="Hyperlink"/>
                  <w:rFonts w:eastAsia="Times New Roman"/>
                  <w:sz w:val="48"/>
                </w:rPr>
                <w:t>CSB Bank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and stock might move up till 195.6 or till 201.6. Use a stoploss of 190.49 and if this stock hits its stoploss, then it can fall down till 185.43</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Pr="00F513FD" w:rsidRDefault="0076375E" w:rsidP="00CB0816">
            <w:pPr>
              <w:pStyle w:val="NormalWeb"/>
            </w:pPr>
            <w:hyperlink r:id="rId72" w:history="1">
              <w:r w:rsidR="004254C0" w:rsidRPr="00F513FD">
                <w:rPr>
                  <w:rStyle w:val="Hyperlink"/>
                  <w:sz w:val="36"/>
                  <w:szCs w:val="36"/>
                </w:rPr>
                <w:t>DCB BANK LIMITED Analysis</w:t>
              </w:r>
            </w:hyperlink>
            <w:r w:rsidR="004254C0" w:rsidRPr="00F513FD">
              <w:br/>
              <w:t xml:space="preserve">Technical analysis forecast of  Stock is that its in a uptrend for shortterm, and I will avoid taking a SHORT or SELL trade in this stock. Look for opportunities to BUY or go LONG in   at this time. Stock is rising and might rise more. </w:t>
            </w:r>
            <w:r w:rsidR="004254C0" w:rsidRPr="00F513FD">
              <w:br/>
              <w:t xml:space="preserve"> It appears as if   gave a large move recently. </w:t>
            </w:r>
            <w:r w:rsidR="004254C0" w:rsidRPr="00F513FD">
              <w:br/>
            </w:r>
            <w:r w:rsidR="004254C0" w:rsidRPr="00F513FD">
              <w:lastRenderedPageBreak/>
              <w:t> Stock of  () is trading below an important moving average line,  but it crossed this line recently, which means that it could show a small or a large recovery soon enough depending on its trend.</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73" w:history="1">
              <w:r w:rsidR="004254C0">
                <w:rPr>
                  <w:rStyle w:val="Hyperlink"/>
                  <w:rFonts w:eastAsia="Times New Roman"/>
                  <w:sz w:val="48"/>
                </w:rPr>
                <w:t>Dena Bank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It appears as if   gave a large move recently. </w:t>
            </w:r>
            <w:r w:rsidR="004254C0">
              <w:rPr>
                <w:rFonts w:eastAsia="Times New Roman"/>
              </w:rPr>
              <w:br/>
              <w:t> Stock of  () is trading above an important moving average line,  but it crossed this line recently, which means that it could show a small or a large fall soon enough depending on its trend.</w:t>
            </w:r>
            <w:r w:rsidR="004254C0">
              <w:rPr>
                <w:rFonts w:eastAsia="Times New Roman"/>
              </w:rPr>
              <w:br/>
              <w:t> My analysis of  is bullish for shortterm, but trade for tomorrow is selective. Take a BUY trade only if  stays above 12.3, but if it comes below 12.3, then a intra day sell could be more profitable.  If you take a sell trade below 12.3, then use 12.3 as stoploss and 11.77 as target. However if you take a buy trade in , then use 12.3 as stoploss and 13 as target.</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74" w:history="1">
              <w:r w:rsidR="004254C0">
                <w:rPr>
                  <w:rStyle w:val="Hyperlink"/>
                  <w:rFonts w:eastAsia="Times New Roman"/>
                  <w:sz w:val="48"/>
                </w:rPr>
                <w:t>Dhanlaxmi Bank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It appears as if   gave a large move recently.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t> My analysis of  is bearish for shortterm, and stock might move down till 12.3 or till 11.9. Use a stoploss of 12.69 and if the stock hits stoploss, then it can shoot up till 13.05</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75" w:history="1">
              <w:r w:rsidR="004254C0">
                <w:rPr>
                  <w:rStyle w:val="Hyperlink"/>
                  <w:rFonts w:eastAsia="Times New Roman"/>
                  <w:sz w:val="48"/>
                </w:rPr>
                <w:t>Dr. Reddy's Laboratories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It appears as if   gave a large move recently.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and stock might move up till 4650.7 or till 4939.9. Use a stoploss of 4409.72 and if this stock hits its stoploss, then it can fall down till 4168.74</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76" w:history="1">
              <w:r w:rsidR="004254C0">
                <w:rPr>
                  <w:rStyle w:val="Hyperlink"/>
                  <w:rFonts w:eastAsia="Times New Roman"/>
                  <w:sz w:val="48"/>
                </w:rPr>
                <w:t>Eicher Motors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t> My analysis of  is bearish for shortterm, but stock is semi over sold and there are some chances of seeing a recovery tomorrow. Use 20102.5 as stoploss in an intra day buy trade for a target of 20834.92. However, stock will show a bearish move below 20102.5.</w:t>
            </w:r>
          </w:p>
        </w:tc>
      </w:tr>
    </w:tbl>
    <w:p w:rsidR="004254C0" w:rsidRDefault="004254C0" w:rsidP="004254C0">
      <w:pPr>
        <w:jc w:val="cente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77" w:history="1">
              <w:r w:rsidR="004254C0">
                <w:rPr>
                  <w:rStyle w:val="Hyperlink"/>
                  <w:rFonts w:eastAsia="Times New Roman"/>
                  <w:sz w:val="48"/>
                </w:rPr>
                <w:t>Everonn Education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w:t>
            </w:r>
            <w:r w:rsidR="004254C0">
              <w:rPr>
                <w:rFonts w:eastAsia="Times New Roman"/>
              </w:rPr>
              <w:lastRenderedPageBreak/>
              <w:t xml:space="preserve">and I will avoid taking a BUY or a LONG trade in this stock. Look for opportunities to sell or SHORT   at this time. Stock is falling and might fall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below an important moving average line,  and it has been below this line for quite some time now. This is not a good sign, stock might keep falling and stock might move lower... </w:t>
            </w:r>
            <w:r w:rsidR="004254C0">
              <w:rPr>
                <w:rFonts w:eastAsia="Times New Roman"/>
              </w:rPr>
              <w:br/>
              <w:t xml:space="preserve"> My analysis of  is bearish for shortterm, but trade for tomorrow is selective. Take a sell trade only if  stays below 12.8, but if it comes above 12.8, then a intra day buy could be more profitable.  </w:t>
            </w:r>
            <w:r w:rsidR="004254C0">
              <w:rPr>
                <w:rFonts w:eastAsia="Times New Roman"/>
              </w:rPr>
              <w:br/>
              <w:t>If you take a sell trade below 12.8, then use 12.8 as stoploss and 9.4 as target. However if you take a buy trade in , then use 12.8 as stoploss and 15.66 as target.</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78" w:history="1">
              <w:r w:rsidR="004254C0">
                <w:rPr>
                  <w:rStyle w:val="Hyperlink"/>
                  <w:rFonts w:eastAsia="Times New Roman"/>
                  <w:sz w:val="48"/>
                </w:rPr>
                <w:t>Global Education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It appears as if   gave a large move recently. </w:t>
            </w:r>
            <w:r w:rsidR="004254C0">
              <w:rPr>
                <w:rFonts w:eastAsia="Times New Roman"/>
              </w:rPr>
              <w:br/>
              <w:t xml:space="preserve"> Stock of  () is trading below an important moving average line,  and it has been below this line for quite some time now. This is not a good sign, stock might keep falling and stock might move lower... </w:t>
            </w:r>
            <w:r w:rsidR="004254C0">
              <w:rPr>
                <w:rFonts w:eastAsia="Times New Roman"/>
              </w:rPr>
              <w:br/>
              <w:t> Although my analysis for  is bearish for shortterm, but stock is in heavy over sold zones and there are high chances of some recovery tomorrow. You might want to buy the stock tomorrow in intra day with a stoploss of 139.4, for a target of 157 or 171.74</w:t>
            </w:r>
          </w:p>
        </w:tc>
      </w:tr>
    </w:tbl>
    <w:p w:rsidR="004254C0" w:rsidRPr="00CF6836" w:rsidRDefault="004254C0" w:rsidP="004254C0">
      <w:pPr>
        <w:rPr>
          <w:rFonts w:eastAsia="Times New Roman"/>
        </w:rPr>
      </w:pPr>
      <w:r>
        <w:rPr>
          <w:rFonts w:eastAsia="Times New Roman"/>
        </w:rPr>
        <w:t>|</w:t>
      </w:r>
      <w:r>
        <w:rPr>
          <w:rFonts w:eastAsia="Times New Roman"/>
        </w:rPr>
        <w:br/>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79" w:history="1">
              <w:r w:rsidR="004254C0">
                <w:rPr>
                  <w:rStyle w:val="Hyperlink"/>
                  <w:rFonts w:eastAsia="Times New Roman"/>
                  <w:sz w:val="48"/>
                </w:rPr>
                <w:t>Gujarat Mineral Development Corporation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Although my analysis for  is bullish for shortterm, but stock is over bought and there are high chances of some profit booking tomorrow. You might want to sell the stock tomorrow in intra day with a stoploss of 43.9, for a target of 42.8 or 41.84</w:t>
            </w:r>
          </w:p>
        </w:tc>
      </w:tr>
    </w:tbl>
    <w:p w:rsidR="004254C0" w:rsidRDefault="004254C0" w:rsidP="004254C0">
      <w:pPr>
        <w:rPr>
          <w:rFonts w:eastAsia="Times New Roman"/>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80" w:history="1">
              <w:r w:rsidR="004254C0">
                <w:rPr>
                  <w:rStyle w:val="Hyperlink"/>
                  <w:rFonts w:eastAsia="Times New Roman"/>
                  <w:sz w:val="48"/>
                </w:rPr>
                <w:t>HDFC Bank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getting in over sold or over bought zones very quickly. A short reversal can happen anytime.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t> My analysis of  is bearish for shortterm, but stock is semi over sold and there are some chances of seeing a recovery tomorrow. Use 1018.5 as stoploss in an intra day buy trade for a target of 1057.69. However, stock will show a bearish move below 1018.5.</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81" w:history="1">
              <w:r w:rsidR="004254C0">
                <w:rPr>
                  <w:rStyle w:val="Hyperlink"/>
                  <w:rFonts w:eastAsia="Times New Roman"/>
                  <w:sz w:val="48"/>
                </w:rPr>
                <w:t>HDFC Standard Life Insurance Co Ltd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w:t>
            </w:r>
            <w:r w:rsidR="004254C0">
              <w:rPr>
                <w:rFonts w:eastAsia="Times New Roman"/>
              </w:rPr>
              <w:lastRenderedPageBreak/>
              <w:t xml:space="preserve">opportunities to sell or SHORT   at this time. Stock is falling and might fall more. </w:t>
            </w:r>
            <w:r w:rsidR="004254C0">
              <w:rPr>
                <w:rFonts w:eastAsia="Times New Roman"/>
              </w:rPr>
              <w:br/>
              <w:t xml:space="preserve"> It appears as if   gave a large move recently.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t xml:space="preserve"> My analysis of  is bearish for shortterm, but trade for tomorrow is selective. Take a sell trade only if  stays below 591.3, but if it comes above 591.3, then a intra day buy could be more profitable.  </w:t>
            </w:r>
            <w:r w:rsidR="004254C0">
              <w:rPr>
                <w:rFonts w:eastAsia="Times New Roman"/>
              </w:rPr>
              <w:br/>
              <w:t>If you take a sell trade below 591.3, then use 591.3 as stoploss and 574.7 as target. However if you take a buy trade in , then use 591.3 as stoploss and 605.04 as target.</w:t>
            </w:r>
          </w:p>
        </w:tc>
      </w:tr>
    </w:tbl>
    <w:p w:rsidR="004254C0" w:rsidRDefault="004254C0" w:rsidP="004254C0">
      <w:pPr>
        <w:rPr>
          <w:rFonts w:eastAsia="Times New Roman"/>
        </w:rPr>
      </w:pPr>
      <w:r>
        <w:rPr>
          <w:rFonts w:eastAsia="Times New Roman"/>
        </w:rPr>
        <w:lastRenderedPageBreak/>
        <w:t>|</w:t>
      </w:r>
    </w:p>
    <w:p w:rsidR="004254C0" w:rsidRDefault="004254C0" w:rsidP="004254C0">
      <w:pPr>
        <w:rPr>
          <w:rFonts w:eastAsia="Times New Roman"/>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82" w:history="1">
              <w:r w:rsidR="004254C0">
                <w:rPr>
                  <w:rStyle w:val="Hyperlink"/>
                  <w:rFonts w:eastAsia="Times New Roman"/>
                  <w:sz w:val="48"/>
                </w:rPr>
                <w:t>Housing Development Finance Corporation Limited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Stock of  () is trading below an important moving average line,  but it crossed this line recently, which means that it could show a small or a large recovery soon enough depending on its trend.</w:t>
            </w:r>
            <w:r w:rsidR="004254C0">
              <w:rPr>
                <w:rFonts w:eastAsia="Times New Roman"/>
              </w:rPr>
              <w:br/>
              <w:t> My analysis of  is bearish for shortterm, and stock might move down till 1766.9 or till 1714.8. Use a stoploss of 1810.4 and if the stock hits stoploss, then it can shoot up till 1853.85</w:t>
            </w:r>
          </w:p>
        </w:tc>
      </w:tr>
    </w:tbl>
    <w:p w:rsidR="004254C0" w:rsidRDefault="004254C0" w:rsidP="004254C0">
      <w:pPr>
        <w:rPr>
          <w:rFonts w:eastAsia="Times New Roman"/>
        </w:rPr>
      </w:pPr>
      <w:r>
        <w:rPr>
          <w:rFonts w:eastAsia="Times New Roman"/>
        </w:rPr>
        <w:t>|</w:t>
      </w:r>
    </w:p>
    <w:p w:rsidR="004254C0" w:rsidRDefault="004254C0" w:rsidP="004254C0">
      <w:pPr>
        <w:rPr>
          <w:rFonts w:eastAsia="Times New Roman"/>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83" w:history="1">
              <w:r w:rsidR="004254C0">
                <w:rPr>
                  <w:rStyle w:val="Hyperlink"/>
                  <w:rFonts w:eastAsia="Times New Roman"/>
                  <w:sz w:val="48"/>
                </w:rPr>
                <w:t>ICICI Bank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and stock might move up till 373.2 or till 388.8. Use a stoploss of 360.15 and if this stock hits its stoploss, then it can fall down till 347.12</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84" w:history="1">
              <w:r w:rsidR="004254C0">
                <w:rPr>
                  <w:rStyle w:val="Hyperlink"/>
                  <w:rFonts w:eastAsia="Times New Roman"/>
                  <w:sz w:val="48"/>
                </w:rPr>
                <w:t>IndusInd Bank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It appears as if   gave a large move recently. </w:t>
            </w:r>
            <w:r w:rsidR="004254C0">
              <w:rPr>
                <w:rFonts w:eastAsia="Times New Roman"/>
              </w:rPr>
              <w:br/>
              <w:t> Stock of  () is trading above an important moving average line,  but it crossed this line recently, which means that it could show a small or a large fall soon enough depending on its trend.</w:t>
            </w:r>
            <w:r w:rsidR="004254C0">
              <w:rPr>
                <w:rFonts w:eastAsia="Times New Roman"/>
              </w:rPr>
              <w:br/>
              <w:t> My analysis of  is bullish for shortterm, but trade for tomorrow is selective. Take a BUY trade only if  stays above 531.3, but if it comes below 531.3, then a intra day sell could be more profitable.  If you take a sell trade below 531.3, then use 531.3 as stoploss and 517.41 as target. However if you take a buy trade in , then use 531.3 as stoploss and 548.1 as target.</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85" w:history="1">
              <w:r w:rsidR="004254C0">
                <w:rPr>
                  <w:rStyle w:val="Hyperlink"/>
                  <w:rFonts w:eastAsia="Times New Roman"/>
                  <w:sz w:val="48"/>
                </w:rPr>
                <w:t>Karur Vysya Bank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slowly closing in and getting inside a small range. This happens when a stock is near a support or a resistance. Wait for a breakout or a breakdown </w:t>
            </w:r>
            <w:r w:rsidR="004254C0">
              <w:rPr>
                <w:rFonts w:eastAsia="Times New Roman"/>
              </w:rPr>
              <w:lastRenderedPageBreak/>
              <w:t xml:space="preserve">depending on its trend.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Although my analysis for  is bullish for shortterm, but stock is over bought and there are high chances of some profit booking tomorrow. You might want to sell the stock tomorrow in intra day with a stoploss of 39.1, for a target of 37 or 35.19</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86" w:history="1">
              <w:r w:rsidR="004254C0">
                <w:rPr>
                  <w:rStyle w:val="Hyperlink"/>
                  <w:rFonts w:eastAsia="Times New Roman"/>
                  <w:sz w:val="48"/>
                </w:rPr>
                <w:t>Kotak Mahindra Bank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It appears as if   gave a large move recently. </w:t>
            </w:r>
            <w:r w:rsidR="004254C0">
              <w:rPr>
                <w:rFonts w:eastAsia="Times New Roman"/>
              </w:rPr>
              <w:br/>
              <w:t> Stock of  () is trading above an important moving average line,  but it crossed this line recently, which means that it could show a small or a large fall soon enough depending on its trend.</w:t>
            </w:r>
            <w:r w:rsidR="004254C0">
              <w:rPr>
                <w:rFonts w:eastAsia="Times New Roman"/>
              </w:rPr>
              <w:br/>
              <w:t> Although my analysis for  is bullish for shortterm, but stock is over bought and there are high chances of some profit booking tomorrow. You might want to sell the stock tomorrow in intra day with a stoploss of 1409.7, for a target of 1378.6 or 1352.72</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87" w:history="1">
              <w:r w:rsidR="004254C0">
                <w:rPr>
                  <w:rStyle w:val="Hyperlink"/>
                  <w:rFonts w:eastAsia="Times New Roman"/>
                  <w:sz w:val="48"/>
                </w:rPr>
                <w:t>Navneet Education Limited Analysis</w:t>
              </w:r>
            </w:hyperlink>
            <w:r w:rsidR="004254C0">
              <w:rPr>
                <w:rFonts w:eastAsia="Times New Roman"/>
              </w:rPr>
              <w:b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xml:space="preserve"> My analysis of  is bullish for shortterm, but stock is in semi over bought zones and there are some chances of seeing a fall tomorrow. Use 77.7 as </w:t>
            </w:r>
            <w:r w:rsidR="004254C0">
              <w:rPr>
                <w:rFonts w:eastAsia="Times New Roman"/>
              </w:rPr>
              <w:lastRenderedPageBreak/>
              <w:t>stoploss in an intra day sell trade for a target of 75.96. However, stock will show a bullish move above 77.7.</w:t>
            </w:r>
          </w:p>
        </w:tc>
      </w:tr>
    </w:tbl>
    <w:p w:rsidR="004254C0" w:rsidRDefault="004254C0" w:rsidP="004254C0">
      <w:pPr>
        <w:spacing w:after="240"/>
        <w:rPr>
          <w:rFonts w:eastAsia="Times New Roman"/>
        </w:rPr>
      </w:pPr>
      <w:r>
        <w:rPr>
          <w:rFonts w:eastAsia="Times New Roman"/>
        </w:rPr>
        <w:lastRenderedPageBreak/>
        <w:t>|</w:t>
      </w:r>
      <w:r>
        <w:rPr>
          <w:rFonts w:eastAsia="Times New Roman"/>
        </w:rPr>
        <w:br/>
      </w:r>
      <w:r>
        <w:rPr>
          <w:rFonts w:eastAsia="Times New Roman"/>
        </w:rPr>
        <w:br/>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88" w:history="1">
              <w:r w:rsidR="004254C0">
                <w:rPr>
                  <w:rStyle w:val="Hyperlink"/>
                  <w:rFonts w:eastAsia="Times New Roman"/>
                  <w:sz w:val="48"/>
                </w:rPr>
                <w:t>Nifty Bank Analysis</w:t>
              </w:r>
            </w:hyperlink>
            <w:r w:rsidR="004254C0">
              <w:rPr>
                <w:rFonts w:eastAsia="Times New Roman"/>
              </w:rPr>
              <w:b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It appears as if   gave a large move recently. </w:t>
            </w:r>
            <w:r w:rsidR="004254C0">
              <w:rPr>
                <w:rFonts w:eastAsia="Times New Roman"/>
              </w:rPr>
              <w:br/>
              <w:t> Stock of  () is trading below an important moving average line,  but it crossed this line recently, which means that it could show a small or a large recovery soon enough depending on its trend.</w:t>
            </w:r>
          </w:p>
        </w:tc>
      </w:tr>
    </w:tbl>
    <w:p w:rsidR="004254C0" w:rsidRDefault="004254C0" w:rsidP="004254C0">
      <w:pPr>
        <w:spacing w:after="240"/>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89" w:history="1">
              <w:r w:rsidR="004254C0">
                <w:rPr>
                  <w:rStyle w:val="Hyperlink"/>
                  <w:rFonts w:eastAsia="Times New Roman"/>
                  <w:sz w:val="48"/>
                </w:rPr>
                <w:t>Oriental Bank of Commerce Analysis</w:t>
              </w:r>
            </w:hyperlink>
            <w:r w:rsidR="004254C0">
              <w:rPr>
                <w:rFonts w:eastAsia="Times New Roman"/>
              </w:rPr>
              <w:b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Stock of  () is trading above an important moving average line,  but it crossed this line recently, which means that it could show a small or a large fall soon enough depending on its trend.</w:t>
            </w:r>
            <w:r w:rsidR="004254C0">
              <w:rPr>
                <w:rFonts w:eastAsia="Times New Roman"/>
              </w:rPr>
              <w:br/>
              <w:t> My analysis of  is bullish for shortterm, and stock might move up till 45.9 or till 50.3. Use a stoploss of 42.2 and if this stock hits its stoploss, then it can fall down till 38.51</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4254C0" w:rsidP="00CB0816">
            <w:pPr>
              <w:rPr>
                <w:rFonts w:eastAsia="Times New Roman"/>
                <w:szCs w:val="24"/>
              </w:rPr>
            </w:pPr>
            <w:r>
              <w:rPr>
                <w:rFonts w:eastAsia="Times New Roman"/>
                <w:sz w:val="48"/>
              </w:rPr>
              <w:t>Punjab National Bank Analysis</w:t>
            </w:r>
            <w:r>
              <w:rPr>
                <w:rFonts w:eastAsia="Times New Roman"/>
                <w:sz w:val="48"/>
              </w:rPr>
              <w:br/>
            </w:r>
            <w:r>
              <w:rPr>
                <w:rFonts w:eastAsia="Times New Roman"/>
              </w:rPr>
              <w:lastRenderedPageBreak/>
              <w:t xml:space="preserve">Technical analysis forecast for   Stock is that its in a downtrend for shortterm, and I will avoid taking a BUY or a LONG trade in this stock. Look for opportunities to sell or SHORT   at this time. Stock is falling and might fall more. </w:t>
            </w:r>
            <w:r>
              <w:rPr>
                <w:rFonts w:eastAsia="Times New Roman"/>
              </w:rPr>
              <w:br/>
              <w:t xml:space="preserve"> Stock is slowly closing in and getting inside a small range. This happens when a stock is near a support or a resistance. Wait for a breakout or a breakdown depending on its trend. </w:t>
            </w:r>
            <w:r>
              <w:rPr>
                <w:rFonts w:eastAsia="Times New Roman"/>
              </w:rPr>
              <w:br/>
              <w:t> Stock of  () is trading below an important moving average line,  but it crossed this line recently, which means that it could show a small or a large recovery soon enough depending on its trend.</w:t>
            </w:r>
            <w:r>
              <w:rPr>
                <w:rFonts w:eastAsia="Times New Roman"/>
              </w:rPr>
              <w:br/>
              <w:t> My analysis of  is bearish for shortterm, but stock is semi over sold and there are some chances of seeing a recovery tomorrow. Use 32.2 as stoploss in an intra day buy trade for a target of 33.12. However, stock will show a bearish move below 32.2</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90" w:history="1">
              <w:r w:rsidR="004254C0">
                <w:rPr>
                  <w:rStyle w:val="Hyperlink"/>
                  <w:rFonts w:eastAsia="Times New Roman"/>
                  <w:sz w:val="48"/>
                </w:rPr>
                <w:t>RBL Bank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but stock is in semi over bought zones and there are some chances of seeing a fall tomorrow. Use 189.1 as stoploss in an intra day sell trade for a target of 181.64. However, stock will show a bullish move above 189.1.</w:t>
            </w:r>
          </w:p>
        </w:tc>
      </w:tr>
    </w:tbl>
    <w:p w:rsidR="004254C0" w:rsidRDefault="004254C0" w:rsidP="004254C0">
      <w:pPr>
        <w:rPr>
          <w:rFonts w:eastAsia="Times New Roman"/>
        </w:rPr>
      </w:pPr>
      <w:r>
        <w:rPr>
          <w:rFonts w:eastAsia="Times New Roman"/>
        </w:rPr>
        <w:t xml:space="preserve">| </w:t>
      </w:r>
    </w:p>
    <w:p w:rsidR="004254C0" w:rsidRDefault="004254C0" w:rsidP="004254C0">
      <w:pPr>
        <w:rPr>
          <w:rFonts w:eastAsia="Times New Roman"/>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91" w:history="1">
              <w:r w:rsidR="004254C0">
                <w:rPr>
                  <w:rStyle w:val="Hyperlink"/>
                  <w:rFonts w:eastAsia="Times New Roman"/>
                  <w:sz w:val="48"/>
                </w:rPr>
                <w:t>State Bank of India Analysis</w:t>
              </w:r>
              <w:r w:rsidR="004254C0">
                <w:rPr>
                  <w:rFonts w:eastAsia="Times New Roman"/>
                  <w:color w:val="0000FF"/>
                  <w:sz w:val="36"/>
                  <w:szCs w:val="36"/>
                  <w:u w:val="single"/>
                </w:rPr>
                <w:br/>
              </w:r>
            </w:hyperlink>
            <w:r w:rsidR="004254C0">
              <w:rPr>
                <w:rFonts w:eastAsia="Times New Roman"/>
              </w:rPr>
              <w:t xml:space="preserve">Technical analysis forecast of  Stock is that its in a uptrend for shortterm, and I will avoid taking a SHORT or SELL trade in this stock. Look for opportunities </w:t>
            </w:r>
            <w:r w:rsidR="004254C0">
              <w:rPr>
                <w:rFonts w:eastAsia="Times New Roman"/>
              </w:rPr>
              <w:lastRenderedPageBreak/>
              <w:t xml:space="preserve">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but stock is in semi over bought zones and there are some chances of seeing a fall tomorrow. Use 197.5 as stoploss in an intra day sell trade for a target of 193.37. However, stock will show a bullish move above 197.5</w:t>
            </w:r>
          </w:p>
        </w:tc>
      </w:tr>
    </w:tbl>
    <w:p w:rsidR="004254C0" w:rsidRDefault="004254C0" w:rsidP="004254C0">
      <w:pPr>
        <w:rPr>
          <w:rFonts w:eastAsia="Times New Roman"/>
        </w:rPr>
      </w:pPr>
      <w:r>
        <w:rPr>
          <w:rFonts w:eastAsia="Times New Roman"/>
        </w:rPr>
        <w:lastRenderedPageBreak/>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92" w:history="1">
              <w:r w:rsidR="004254C0">
                <w:rPr>
                  <w:rStyle w:val="Hyperlink"/>
                  <w:rFonts w:eastAsia="Times New Roman"/>
                  <w:sz w:val="48"/>
                </w:rPr>
                <w:t>Sun Pharmaceuticals Industries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and stock might move up till 529.6 or till 538.2. Use a stoploss of 522.33 and if this stock hits its stoploss, then it can fall down till 515.1</w:t>
            </w:r>
          </w:p>
        </w:tc>
      </w:tr>
    </w:tbl>
    <w:p w:rsidR="004254C0" w:rsidRDefault="004254C0" w:rsidP="004254C0">
      <w:pPr>
        <w:rPr>
          <w:rFonts w:eastAsia="Times New Roman"/>
        </w:rPr>
      </w:pPr>
      <w:r>
        <w:rPr>
          <w:rFonts w:eastAsia="Times New Roman"/>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93" w:history="1">
              <w:r w:rsidR="004254C0">
                <w:rPr>
                  <w:rStyle w:val="Hyperlink"/>
                  <w:rFonts w:eastAsia="Times New Roman"/>
                  <w:sz w:val="48"/>
                </w:rPr>
                <w:t>Sun Pharma Advanced Research Company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r>
            <w:r w:rsidR="004254C0">
              <w:rPr>
                <w:rFonts w:eastAsia="Times New Roman"/>
              </w:rPr>
              <w:lastRenderedPageBreak/>
              <w:t xml:space="preserve"> Stock is slowly closing in and getting inside a small range. This happens when a stock is near a support or a resistance. Wait for a breakout or a breakdown depending on its trend.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and stock might move up till 183.2 or till 187.5. Use a stoploss of 179.59 and if this stock hits its stoploss, then it can fall down till 176.01</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94" w:history="1">
              <w:r w:rsidR="004254C0">
                <w:rPr>
                  <w:rStyle w:val="Hyperlink"/>
                  <w:rFonts w:eastAsia="Times New Roman"/>
                  <w:sz w:val="48"/>
                </w:rPr>
                <w:t>The Federal Bank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My analysis of  is bullish for shortterm, but trade for tomorrow is selective. Take a BUY trade only if  stays above 55.8, but if it comes below 55.8, then a intra day sell could be more profitable.  If you take a sell trade below 55.8, then use 55.8 as stoploss and 54.49 as target. However if you take a buy trade in , then use 55.8 as stoploss and 57.4 as target.</w:t>
            </w:r>
          </w:p>
        </w:tc>
      </w:tr>
    </w:tbl>
    <w:p w:rsidR="004254C0" w:rsidRDefault="004254C0" w:rsidP="004254C0">
      <w:pPr>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95" w:history="1">
              <w:r w:rsidR="004254C0">
                <w:rPr>
                  <w:rStyle w:val="Hyperlink"/>
                  <w:rFonts w:eastAsia="Times New Roman"/>
                  <w:sz w:val="48"/>
                </w:rPr>
                <w:t>The Karnataka Bank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w:t>
            </w:r>
            <w:r w:rsidR="004254C0">
              <w:rPr>
                <w:rFonts w:eastAsia="Times New Roman"/>
              </w:rPr>
              <w:lastRenderedPageBreak/>
              <w:t xml:space="preserve">been above this line for quite some time now. This is a good sign, and the stock might keep rising and move higher! </w:t>
            </w:r>
            <w:r w:rsidR="004254C0">
              <w:rPr>
                <w:rFonts w:eastAsia="Times New Roman"/>
              </w:rPr>
              <w:br/>
              <w:t> Although my analysis for  is bullish for shortterm, but stock is over bought and there are high chances of some profit booking tomorrow. You might want to sell the stock tomorrow in intra day with a stoploss of 49, for a target of 46.5 or 44.43</w:t>
            </w:r>
          </w:p>
        </w:tc>
      </w:tr>
    </w:tbl>
    <w:p w:rsidR="004254C0" w:rsidRDefault="004254C0" w:rsidP="004254C0">
      <w:pPr>
        <w:rPr>
          <w:rFonts w:eastAsia="Times New Roman"/>
        </w:rPr>
      </w:pPr>
      <w:r>
        <w:rPr>
          <w:rFonts w:eastAsia="Times New Roman"/>
        </w:rPr>
        <w:lastRenderedPageBreak/>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96" w:history="1">
              <w:r w:rsidR="004254C0">
                <w:rPr>
                  <w:rStyle w:val="Hyperlink"/>
                  <w:rFonts w:eastAsia="Times New Roman"/>
                  <w:sz w:val="48"/>
                </w:rPr>
                <w:t>Tree House Education &amp; Accessories Limited Analysis</w:t>
              </w:r>
            </w:hyperlink>
            <w:r w:rsidR="004254C0">
              <w:rPr>
                <w:rFonts w:eastAsia="Times New Roman"/>
              </w:rPr>
              <w:b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Although my analysis for  is bullish for shortterm, but stock is over bought and there are high chances of some profit booking tomorrow. You might want to sell the stock tomorrow in intra day with a stoploss of 9, for a target of 7.7 or 6.56</w:t>
            </w:r>
          </w:p>
        </w:tc>
      </w:tr>
    </w:tbl>
    <w:p w:rsidR="004254C0" w:rsidRDefault="004254C0" w:rsidP="004254C0">
      <w:pPr>
        <w:spacing w:after="240"/>
        <w:rPr>
          <w:rFonts w:eastAsia="Times New Roman"/>
        </w:rPr>
      </w:pPr>
      <w:r>
        <w:rPr>
          <w:rFonts w:eastAsia="Times New Roman"/>
        </w:rPr>
        <w:t>|</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97" w:history="1">
              <w:r w:rsidR="004254C0">
                <w:rPr>
                  <w:rStyle w:val="Hyperlink"/>
                  <w:rFonts w:eastAsia="Times New Roman"/>
                  <w:sz w:val="48"/>
                </w:rPr>
                <w:t>Ujjivan Small Finance Bank Analysis</w:t>
              </w:r>
              <w:r w:rsidR="004254C0">
                <w:rPr>
                  <w:rFonts w:eastAsia="Times New Roman"/>
                  <w:color w:val="0000FF"/>
                  <w:sz w:val="48"/>
                  <w:u w:val="single"/>
                </w:rPr>
                <w:br/>
              </w:r>
            </w:hyperlink>
            <w:r w:rsidR="004254C0">
              <w:rPr>
                <w:rFonts w:eastAsia="Times New Roman"/>
              </w:rPr>
              <w:t xml:space="preserve">Technical analysis forecast for   Stock is that its in a downtrend for shortterm, and I will avoid taking a BUY or a LONG trade in this stock. Look for opportunities to sell or SHORT   at this time. Stock is falling and might fall more. </w:t>
            </w:r>
            <w:r w:rsidR="004254C0">
              <w:rPr>
                <w:rFonts w:eastAsia="Times New Roman"/>
              </w:rPr>
              <w:br/>
              <w:t xml:space="preserve"> Stock is slowly closing in and getting inside a small range. This happens when a stock is near a support or a resistance. Wait for a breakout or a breakdown depending on its trend. </w:t>
            </w:r>
            <w:r w:rsidR="004254C0">
              <w:rPr>
                <w:rFonts w:eastAsia="Times New Roman"/>
              </w:rPr>
              <w:br/>
              <w:t xml:space="preserve"> Stock of  () is trading below an important moving average line,  but it crossed </w:t>
            </w:r>
            <w:r w:rsidR="004254C0">
              <w:rPr>
                <w:rFonts w:eastAsia="Times New Roman"/>
              </w:rPr>
              <w:lastRenderedPageBreak/>
              <w:t>this line recently, which means that it could show a small or a large recovery soon enough depending on its trend.</w:t>
            </w:r>
            <w:r w:rsidR="004254C0">
              <w:rPr>
                <w:rFonts w:eastAsia="Times New Roman"/>
              </w:rPr>
              <w:br/>
              <w:t> My analysis of  is bearish for shortterm, and stock might move down till 33.6 or till 32.4. Use a stoploss of 34.63 and if the stock hits stoploss, then it can shoot up till 35.64</w:t>
            </w:r>
          </w:p>
        </w:tc>
      </w:tr>
    </w:tbl>
    <w:p w:rsidR="004254C0" w:rsidRDefault="004254C0" w:rsidP="004254C0">
      <w:pPr>
        <w:rPr>
          <w:rFonts w:eastAsia="Times New Roman"/>
        </w:rPr>
      </w:pPr>
      <w:r>
        <w:rPr>
          <w:rFonts w:eastAsia="Times New Roman"/>
        </w:rPr>
        <w:lastRenderedPageBreak/>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710"/>
      </w:tblGrid>
      <w:tr w:rsidR="004254C0" w:rsidRPr="00F513FD" w:rsidTr="00CB0816">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254C0" w:rsidRDefault="0076375E" w:rsidP="00CB0816">
            <w:pPr>
              <w:rPr>
                <w:rFonts w:eastAsia="Times New Roman"/>
                <w:szCs w:val="24"/>
              </w:rPr>
            </w:pPr>
            <w:hyperlink r:id="rId98" w:history="1">
              <w:r w:rsidR="004254C0">
                <w:rPr>
                  <w:rStyle w:val="Hyperlink"/>
                  <w:rFonts w:eastAsia="Times New Roman"/>
                  <w:sz w:val="48"/>
                </w:rPr>
                <w:t>Usha Martin Education &amp; Solutions Limited Analysis</w:t>
              </w:r>
              <w:r w:rsidR="004254C0">
                <w:rPr>
                  <w:rFonts w:eastAsia="Times New Roman"/>
                  <w:color w:val="0000FF"/>
                  <w:sz w:val="48"/>
                  <w:u w:val="single"/>
                </w:rPr>
                <w:br/>
              </w:r>
            </w:hyperlink>
            <w:r w:rsidR="004254C0">
              <w:rPr>
                <w:rFonts w:eastAsia="Times New Roman"/>
              </w:rPr>
              <w:t xml:space="preserve">Technical analysis forecast of  Stock is that its in a uptrend for shortterm, and I will avoid taking a SHORT or SELL trade in this stock. Look for opportunities to BUY or go LONG in   at this time. Stock is rising and might rise more. </w:t>
            </w:r>
            <w:r w:rsidR="004254C0">
              <w:rPr>
                <w:rFonts w:eastAsia="Times New Roman"/>
              </w:rPr>
              <w:br/>
              <w:t xml:space="preserve"> Stock is getting in over sold or over bought zones very quickly. A short reversal can happen anytime. </w:t>
            </w:r>
            <w:r w:rsidR="004254C0">
              <w:rPr>
                <w:rFonts w:eastAsia="Times New Roman"/>
              </w:rPr>
              <w:br/>
              <w:t xml:space="preserve"> Stock of  () is trading above an important moving average line,  and it has been above this line for quite some time now. This is a good sign, and the stock might keep rising and move higher! </w:t>
            </w:r>
            <w:r w:rsidR="004254C0">
              <w:rPr>
                <w:rFonts w:eastAsia="Times New Roman"/>
              </w:rPr>
              <w:br/>
              <w:t> Although my analysis for  is bullish for shortterm, but stock is over bought and there are high chances of some profit booking tomorrow. You might want to sell the stock tomorrow in intra day with a stoploss of 1.4, for a target of 1.2 or 1.05</w:t>
            </w:r>
          </w:p>
        </w:tc>
      </w:tr>
    </w:tbl>
    <w:p w:rsidR="004254C0" w:rsidRDefault="004254C0" w:rsidP="004254C0">
      <w:pPr>
        <w:rPr>
          <w:rFonts w:eastAsia="Times New Roman"/>
        </w:rPr>
      </w:pPr>
      <w:r>
        <w:rPr>
          <w:rFonts w:eastAsia="Times New Roman"/>
        </w:rPr>
        <w:t>|</w:t>
      </w:r>
    </w:p>
    <w:p w:rsidR="004254C0" w:rsidRDefault="004254C0" w:rsidP="004254C0">
      <w:pPr>
        <w:rPr>
          <w:rFonts w:eastAsia="Times New Roman"/>
          <w:sz w:val="52"/>
          <w:szCs w:val="200"/>
        </w:rPr>
      </w:pPr>
      <w:r>
        <w:rPr>
          <w:rFonts w:eastAsia="Times New Roman"/>
          <w:sz w:val="52"/>
          <w:szCs w:val="200"/>
        </w:rPr>
        <w:br w:type="page"/>
      </w:r>
    </w:p>
    <w:p w:rsidR="004254C0" w:rsidRDefault="004254C0" w:rsidP="004254C0">
      <w:pPr>
        <w:pBdr>
          <w:bottom w:val="single" w:sz="12" w:space="1" w:color="auto"/>
        </w:pBdr>
        <w:autoSpaceDE w:val="0"/>
        <w:autoSpaceDN w:val="0"/>
        <w:adjustRightInd w:val="0"/>
        <w:rPr>
          <w:rFonts w:cs="Calibri"/>
          <w:szCs w:val="22"/>
          <w:lang w:bidi="hi-IN"/>
        </w:rPr>
      </w:pPr>
    </w:p>
    <w:p w:rsidR="004254C0" w:rsidRDefault="004254C0" w:rsidP="004254C0">
      <w:pPr>
        <w:rPr>
          <w:rFonts w:eastAsia="Times New Roman"/>
          <w:sz w:val="52"/>
          <w:szCs w:val="200"/>
        </w:rPr>
      </w:pPr>
      <w:r>
        <w:rPr>
          <w:rFonts w:eastAsia="Times New Roman"/>
          <w:sz w:val="52"/>
          <w:szCs w:val="200"/>
        </w:rPr>
        <w:t>Chapter 6 : Depository Services</w:t>
      </w:r>
    </w:p>
    <w:p w:rsidR="004254C0" w:rsidRPr="00CD2934" w:rsidRDefault="004254C0" w:rsidP="0049091D">
      <w:pPr>
        <w:numPr>
          <w:ilvl w:val="0"/>
          <w:numId w:val="14"/>
        </w:numPr>
        <w:ind w:left="0"/>
        <w:jc w:val="both"/>
        <w:rPr>
          <w:rFonts w:ascii="Verdana" w:eastAsia="Times New Roman" w:hAnsi="Verdana"/>
          <w:color w:val="333333"/>
          <w:sz w:val="14"/>
          <w:szCs w:val="14"/>
          <w:lang w:bidi="hi-IN"/>
        </w:rPr>
      </w:pPr>
      <w:r>
        <w:rPr>
          <w:rFonts w:cs="Calibri"/>
          <w:szCs w:val="22"/>
          <w:lang w:bidi="hi-IN"/>
        </w:rPr>
        <w:t xml:space="preserve">Depository services are services in which the securities of investors are kept in a digital form just as bank keeps all cash in its account and provides all services related to cash transaction cash. Depository Services </w:t>
      </w:r>
      <w:r>
        <w:rPr>
          <w:rFonts w:ascii="Verdana" w:eastAsia="Times New Roman" w:hAnsi="Verdana"/>
          <w:color w:val="333333"/>
          <w:sz w:val="14"/>
          <w:szCs w:val="14"/>
          <w:bdr w:val="none" w:sz="0" w:space="0" w:color="auto" w:frame="1"/>
          <w:lang w:bidi="hi-IN"/>
        </w:rPr>
        <w:t>d</w:t>
      </w:r>
      <w:r w:rsidRPr="00CD2934">
        <w:rPr>
          <w:rFonts w:ascii="Verdana" w:eastAsia="Times New Roman" w:hAnsi="Verdana"/>
          <w:color w:val="333333"/>
          <w:sz w:val="14"/>
          <w:szCs w:val="14"/>
          <w:bdr w:val="none" w:sz="0" w:space="0" w:color="auto" w:frame="1"/>
          <w:lang w:bidi="hi-IN"/>
        </w:rPr>
        <w:t>ematerialize Shares, Mutual Funds and Commodities in electronic form.</w:t>
      </w:r>
    </w:p>
    <w:p w:rsidR="004254C0" w:rsidRDefault="004254C0" w:rsidP="004254C0">
      <w:pPr>
        <w:autoSpaceDE w:val="0"/>
        <w:autoSpaceDN w:val="0"/>
        <w:adjustRightInd w:val="0"/>
        <w:rPr>
          <w:rFonts w:cs="Calibri"/>
          <w:szCs w:val="22"/>
          <w:lang w:bidi="hi-IN"/>
        </w:rPr>
      </w:pPr>
    </w:p>
    <w:p w:rsidR="004254C0" w:rsidRDefault="004254C0" w:rsidP="004254C0">
      <w:pPr>
        <w:autoSpaceDE w:val="0"/>
        <w:autoSpaceDN w:val="0"/>
        <w:adjustRightInd w:val="0"/>
        <w:rPr>
          <w:rFonts w:cs="Calibri"/>
          <w:szCs w:val="22"/>
          <w:lang w:bidi="hi-IN"/>
        </w:rPr>
      </w:pPr>
      <w:r>
        <w:rPr>
          <w:rFonts w:cs="Calibri"/>
          <w:szCs w:val="22"/>
          <w:lang w:bidi="hi-IN"/>
        </w:rPr>
        <w:t>Depository Services provide services to :-</w:t>
      </w:r>
    </w:p>
    <w:p w:rsidR="004254C0" w:rsidRDefault="004254C0" w:rsidP="0049091D">
      <w:pPr>
        <w:pStyle w:val="ListParagraph"/>
        <w:numPr>
          <w:ilvl w:val="0"/>
          <w:numId w:val="12"/>
        </w:numPr>
        <w:autoSpaceDE w:val="0"/>
        <w:autoSpaceDN w:val="0"/>
        <w:adjustRightInd w:val="0"/>
        <w:spacing w:after="200" w:line="276" w:lineRule="auto"/>
        <w:contextualSpacing/>
        <w:rPr>
          <w:rFonts w:cs="Calibri"/>
          <w:szCs w:val="22"/>
          <w:lang w:bidi="hi-IN"/>
        </w:rPr>
      </w:pPr>
      <w:r w:rsidRPr="00187830">
        <w:rPr>
          <w:rFonts w:cs="Calibri"/>
          <w:szCs w:val="22"/>
          <w:lang w:bidi="hi-IN"/>
        </w:rPr>
        <w:t>Exchanges</w:t>
      </w:r>
    </w:p>
    <w:p w:rsidR="004254C0" w:rsidRDefault="004254C0" w:rsidP="0049091D">
      <w:pPr>
        <w:pStyle w:val="ListParagraph"/>
        <w:numPr>
          <w:ilvl w:val="0"/>
          <w:numId w:val="12"/>
        </w:numPr>
        <w:autoSpaceDE w:val="0"/>
        <w:autoSpaceDN w:val="0"/>
        <w:adjustRightInd w:val="0"/>
        <w:spacing w:after="200" w:line="276" w:lineRule="auto"/>
        <w:contextualSpacing/>
        <w:rPr>
          <w:rFonts w:cs="Calibri"/>
          <w:szCs w:val="22"/>
          <w:lang w:bidi="hi-IN"/>
        </w:rPr>
      </w:pPr>
      <w:r w:rsidRPr="00187830">
        <w:rPr>
          <w:rFonts w:cs="Calibri"/>
          <w:szCs w:val="22"/>
          <w:lang w:bidi="hi-IN"/>
        </w:rPr>
        <w:t>Clearing Corporations</w:t>
      </w:r>
    </w:p>
    <w:p w:rsidR="004254C0" w:rsidRDefault="004254C0" w:rsidP="0049091D">
      <w:pPr>
        <w:pStyle w:val="ListParagraph"/>
        <w:numPr>
          <w:ilvl w:val="0"/>
          <w:numId w:val="12"/>
        </w:numPr>
        <w:autoSpaceDE w:val="0"/>
        <w:autoSpaceDN w:val="0"/>
        <w:adjustRightInd w:val="0"/>
        <w:spacing w:after="200" w:line="276" w:lineRule="auto"/>
        <w:contextualSpacing/>
        <w:rPr>
          <w:rFonts w:cs="Calibri"/>
          <w:szCs w:val="22"/>
          <w:lang w:bidi="hi-IN"/>
        </w:rPr>
      </w:pPr>
      <w:r w:rsidRPr="00187830">
        <w:rPr>
          <w:rFonts w:cs="Calibri"/>
          <w:szCs w:val="22"/>
          <w:lang w:bidi="hi-IN"/>
        </w:rPr>
        <w:t>Depository Participants (DPs)</w:t>
      </w:r>
    </w:p>
    <w:p w:rsidR="004254C0" w:rsidRDefault="004254C0" w:rsidP="0049091D">
      <w:pPr>
        <w:pStyle w:val="ListParagraph"/>
        <w:numPr>
          <w:ilvl w:val="0"/>
          <w:numId w:val="12"/>
        </w:numPr>
        <w:autoSpaceDE w:val="0"/>
        <w:autoSpaceDN w:val="0"/>
        <w:adjustRightInd w:val="0"/>
        <w:spacing w:after="200" w:line="276" w:lineRule="auto"/>
        <w:contextualSpacing/>
        <w:rPr>
          <w:rFonts w:cs="Calibri"/>
          <w:szCs w:val="22"/>
          <w:lang w:bidi="hi-IN"/>
        </w:rPr>
      </w:pPr>
      <w:r w:rsidRPr="00187830">
        <w:rPr>
          <w:rFonts w:cs="Calibri"/>
          <w:szCs w:val="22"/>
          <w:lang w:bidi="hi-IN"/>
        </w:rPr>
        <w:t>Issuers</w:t>
      </w:r>
    </w:p>
    <w:p w:rsidR="004254C0" w:rsidRPr="00187830" w:rsidRDefault="004254C0" w:rsidP="0049091D">
      <w:pPr>
        <w:pStyle w:val="ListParagraph"/>
        <w:numPr>
          <w:ilvl w:val="0"/>
          <w:numId w:val="12"/>
        </w:numPr>
        <w:autoSpaceDE w:val="0"/>
        <w:autoSpaceDN w:val="0"/>
        <w:adjustRightInd w:val="0"/>
        <w:spacing w:after="200" w:line="276" w:lineRule="auto"/>
        <w:contextualSpacing/>
        <w:rPr>
          <w:rFonts w:cs="Calibri"/>
          <w:szCs w:val="22"/>
          <w:lang w:bidi="hi-IN"/>
        </w:rPr>
      </w:pPr>
      <w:r w:rsidRPr="00187830">
        <w:rPr>
          <w:rFonts w:cs="Calibri"/>
          <w:szCs w:val="22"/>
          <w:lang w:bidi="hi-IN"/>
        </w:rPr>
        <w:t>Investors</w:t>
      </w:r>
    </w:p>
    <w:p w:rsidR="004254C0" w:rsidRDefault="004254C0" w:rsidP="004254C0">
      <w:pPr>
        <w:rPr>
          <w:rFonts w:cs="Calibri"/>
          <w:szCs w:val="22"/>
          <w:lang w:bidi="hi-IN"/>
        </w:rPr>
      </w:pPr>
      <w:r>
        <w:rPr>
          <w:rFonts w:cs="Calibri"/>
          <w:szCs w:val="22"/>
          <w:lang w:bidi="hi-IN"/>
        </w:rPr>
        <w:t>Poular Depository Services are :-</w:t>
      </w:r>
    </w:p>
    <w:p w:rsidR="004254C0" w:rsidRPr="00C345E8" w:rsidRDefault="004254C0" w:rsidP="0049091D">
      <w:pPr>
        <w:pStyle w:val="ListParagraph"/>
        <w:numPr>
          <w:ilvl w:val="0"/>
          <w:numId w:val="13"/>
        </w:numPr>
        <w:spacing w:after="200" w:line="276" w:lineRule="auto"/>
        <w:contextualSpacing/>
        <w:rPr>
          <w:rFonts w:eastAsia="Times New Roman"/>
          <w:sz w:val="52"/>
          <w:szCs w:val="200"/>
        </w:rPr>
      </w:pPr>
      <w:r>
        <w:rPr>
          <w:rFonts w:cs="Calibri"/>
          <w:szCs w:val="22"/>
          <w:lang w:bidi="hi-IN"/>
        </w:rPr>
        <w:t>National Securities Depository Ltd (NSDL)</w:t>
      </w:r>
    </w:p>
    <w:p w:rsidR="004254C0" w:rsidRPr="00CD2934" w:rsidRDefault="004254C0" w:rsidP="0049091D">
      <w:pPr>
        <w:pStyle w:val="ListParagraph"/>
        <w:numPr>
          <w:ilvl w:val="0"/>
          <w:numId w:val="13"/>
        </w:numPr>
        <w:spacing w:after="200" w:line="276" w:lineRule="auto"/>
        <w:contextualSpacing/>
        <w:rPr>
          <w:rFonts w:eastAsia="Times New Roman"/>
          <w:sz w:val="52"/>
          <w:szCs w:val="200"/>
        </w:rPr>
      </w:pPr>
      <w:r w:rsidRPr="00CD2934">
        <w:rPr>
          <w:rFonts w:cs="Calibri"/>
          <w:szCs w:val="22"/>
          <w:lang w:bidi="hi-IN"/>
        </w:rPr>
        <w:t>Central Depository Services Ltd (CDSL)</w:t>
      </w:r>
    </w:p>
    <w:p w:rsidR="004254C0" w:rsidRDefault="004254C0" w:rsidP="004254C0">
      <w:pPr>
        <w:pBdr>
          <w:bottom w:val="single" w:sz="12" w:space="1" w:color="auto"/>
        </w:pBdr>
        <w:rPr>
          <w:rFonts w:cs="Calibri"/>
          <w:szCs w:val="22"/>
          <w:lang w:bidi="hi-IN"/>
        </w:rPr>
      </w:pPr>
      <w:r w:rsidRPr="00C345E8">
        <w:rPr>
          <w:rFonts w:cs="Calibri"/>
          <w:szCs w:val="22"/>
          <w:lang w:bidi="hi-IN"/>
        </w:rPr>
        <w:t xml:space="preserve">Mansukh </w:t>
      </w:r>
      <w:r>
        <w:rPr>
          <w:rFonts w:cs="Calibri"/>
          <w:szCs w:val="22"/>
          <w:lang w:bidi="hi-IN"/>
        </w:rPr>
        <w:t xml:space="preserve">Securities provide own </w:t>
      </w:r>
      <w:r w:rsidRPr="00C345E8">
        <w:rPr>
          <w:rFonts w:cs="Calibri"/>
          <w:szCs w:val="22"/>
          <w:lang w:bidi="hi-IN"/>
        </w:rPr>
        <w:t>Depository</w:t>
      </w:r>
      <w:r>
        <w:rPr>
          <w:rFonts w:cs="Calibri"/>
          <w:szCs w:val="22"/>
          <w:lang w:bidi="hi-IN"/>
        </w:rPr>
        <w:t xml:space="preserve"> Services</w:t>
      </w:r>
    </w:p>
    <w:p w:rsidR="00C7234C" w:rsidRDefault="00C7234C">
      <w:pPr>
        <w:spacing w:after="200" w:line="276" w:lineRule="auto"/>
        <w:rPr>
          <w:rFonts w:eastAsia="Times New Roman"/>
          <w:sz w:val="52"/>
          <w:szCs w:val="200"/>
        </w:rPr>
      </w:pPr>
      <w:r>
        <w:rPr>
          <w:rFonts w:eastAsia="Times New Roman"/>
          <w:sz w:val="52"/>
          <w:szCs w:val="200"/>
        </w:rPr>
        <w:br w:type="page"/>
      </w:r>
    </w:p>
    <w:p w:rsidR="004254C0" w:rsidRPr="00B93C2C" w:rsidRDefault="004254C0" w:rsidP="004254C0">
      <w:pPr>
        <w:rPr>
          <w:rFonts w:eastAsia="Times New Roman"/>
          <w:sz w:val="52"/>
          <w:szCs w:val="200"/>
        </w:rPr>
      </w:pPr>
      <w:r w:rsidRPr="00B93C2C">
        <w:rPr>
          <w:rFonts w:eastAsia="Times New Roman"/>
          <w:sz w:val="52"/>
          <w:szCs w:val="200"/>
        </w:rPr>
        <w:lastRenderedPageBreak/>
        <w:t xml:space="preserve">Chapter </w:t>
      </w:r>
      <w:r>
        <w:rPr>
          <w:rFonts w:eastAsia="Times New Roman"/>
          <w:sz w:val="52"/>
          <w:szCs w:val="200"/>
        </w:rPr>
        <w:t>7</w:t>
      </w:r>
      <w:r w:rsidRPr="00B93C2C">
        <w:rPr>
          <w:rFonts w:eastAsia="Times New Roman"/>
          <w:sz w:val="52"/>
          <w:szCs w:val="200"/>
        </w:rPr>
        <w:t xml:space="preserve"> : Mutual Funds</w:t>
      </w:r>
    </w:p>
    <w:p w:rsidR="004254C0" w:rsidRDefault="004254C0" w:rsidP="004254C0">
      <w:pPr>
        <w:rPr>
          <w:color w:val="000000"/>
          <w:sz w:val="27"/>
          <w:szCs w:val="27"/>
        </w:rPr>
      </w:pPr>
      <w:r>
        <w:rPr>
          <w:color w:val="000000"/>
          <w:sz w:val="27"/>
          <w:szCs w:val="27"/>
        </w:rPr>
        <w:t>Funds are invested by Mutual Fund Companies on behalf of Investors. Returns are divided amongs investors on bases of amount invested.</w:t>
      </w:r>
    </w:p>
    <w:p w:rsidR="004254C0" w:rsidRDefault="004254C0" w:rsidP="004254C0">
      <w:pPr>
        <w:rPr>
          <w:color w:val="000000"/>
          <w:sz w:val="27"/>
          <w:szCs w:val="27"/>
        </w:rPr>
      </w:pPr>
      <w:r>
        <w:rPr>
          <w:color w:val="000000"/>
          <w:sz w:val="27"/>
          <w:szCs w:val="27"/>
        </w:rPr>
        <w:t>Types</w:t>
      </w:r>
    </w:p>
    <w:p w:rsidR="004254C0" w:rsidRDefault="004254C0" w:rsidP="0049091D">
      <w:pPr>
        <w:pStyle w:val="ListParagraph"/>
        <w:numPr>
          <w:ilvl w:val="0"/>
          <w:numId w:val="9"/>
        </w:numPr>
        <w:spacing w:after="200" w:line="276" w:lineRule="auto"/>
        <w:contextualSpacing/>
        <w:rPr>
          <w:color w:val="000000"/>
          <w:sz w:val="27"/>
          <w:szCs w:val="27"/>
        </w:rPr>
      </w:pPr>
      <w:r>
        <w:rPr>
          <w:color w:val="000000"/>
          <w:sz w:val="27"/>
          <w:szCs w:val="27"/>
        </w:rPr>
        <w:t>Equity or growth funds</w:t>
      </w:r>
    </w:p>
    <w:p w:rsidR="004254C0" w:rsidRDefault="004254C0" w:rsidP="004254C0">
      <w:pPr>
        <w:rPr>
          <w:color w:val="000000"/>
          <w:sz w:val="27"/>
          <w:szCs w:val="27"/>
        </w:rPr>
      </w:pPr>
      <w:r>
        <w:rPr>
          <w:color w:val="000000"/>
          <w:sz w:val="27"/>
          <w:szCs w:val="27"/>
        </w:rPr>
        <w:t>Funds are invested in shares of many companies. Investment is subject to risks involved in Share investing. Professional mangement and diversity of invested companies minimize risk involved.</w:t>
      </w:r>
    </w:p>
    <w:p w:rsidR="004254C0" w:rsidRDefault="004254C0" w:rsidP="0049091D">
      <w:pPr>
        <w:pStyle w:val="ListParagraph"/>
        <w:numPr>
          <w:ilvl w:val="0"/>
          <w:numId w:val="11"/>
        </w:numPr>
        <w:autoSpaceDE w:val="0"/>
        <w:autoSpaceDN w:val="0"/>
        <w:adjustRightInd w:val="0"/>
        <w:spacing w:line="276" w:lineRule="auto"/>
        <w:contextualSpacing/>
        <w:rPr>
          <w:rFonts w:cs="Calibri"/>
          <w:szCs w:val="22"/>
          <w:lang w:bidi="hi-IN"/>
        </w:rPr>
      </w:pPr>
      <w:r w:rsidRPr="00AA12E9">
        <w:rPr>
          <w:rFonts w:cs="Calibri"/>
          <w:szCs w:val="22"/>
          <w:lang w:bidi="hi-IN"/>
        </w:rPr>
        <w:t>Tata Digital India Fund</w:t>
      </w:r>
    </w:p>
    <w:p w:rsidR="004254C0" w:rsidRDefault="004254C0" w:rsidP="0049091D">
      <w:pPr>
        <w:pStyle w:val="ListParagraph"/>
        <w:numPr>
          <w:ilvl w:val="0"/>
          <w:numId w:val="11"/>
        </w:numPr>
        <w:autoSpaceDE w:val="0"/>
        <w:autoSpaceDN w:val="0"/>
        <w:adjustRightInd w:val="0"/>
        <w:spacing w:line="276" w:lineRule="auto"/>
        <w:contextualSpacing/>
        <w:rPr>
          <w:rFonts w:cs="Calibri"/>
          <w:szCs w:val="22"/>
          <w:lang w:bidi="hi-IN"/>
        </w:rPr>
      </w:pPr>
      <w:r w:rsidRPr="00AA12E9">
        <w:rPr>
          <w:rFonts w:cs="Calibri"/>
          <w:szCs w:val="22"/>
          <w:lang w:bidi="hi-IN"/>
        </w:rPr>
        <w:t>ICICI Prudential Technology Fund</w:t>
      </w:r>
    </w:p>
    <w:p w:rsidR="004254C0" w:rsidRDefault="004254C0" w:rsidP="0049091D">
      <w:pPr>
        <w:pStyle w:val="ListParagraph"/>
        <w:numPr>
          <w:ilvl w:val="0"/>
          <w:numId w:val="11"/>
        </w:numPr>
        <w:autoSpaceDE w:val="0"/>
        <w:autoSpaceDN w:val="0"/>
        <w:adjustRightInd w:val="0"/>
        <w:spacing w:line="276" w:lineRule="auto"/>
        <w:contextualSpacing/>
        <w:rPr>
          <w:rFonts w:cs="Calibri"/>
          <w:szCs w:val="22"/>
          <w:lang w:bidi="hi-IN"/>
        </w:rPr>
      </w:pPr>
      <w:r w:rsidRPr="00AA12E9">
        <w:rPr>
          <w:rFonts w:cs="Calibri"/>
          <w:szCs w:val="22"/>
          <w:lang w:bidi="hi-IN"/>
        </w:rPr>
        <w:t>Aditya Birla Sun Life Digital India Fund</w:t>
      </w:r>
    </w:p>
    <w:p w:rsidR="004254C0" w:rsidRDefault="004254C0" w:rsidP="0049091D">
      <w:pPr>
        <w:pStyle w:val="ListParagraph"/>
        <w:numPr>
          <w:ilvl w:val="0"/>
          <w:numId w:val="11"/>
        </w:numPr>
        <w:autoSpaceDE w:val="0"/>
        <w:autoSpaceDN w:val="0"/>
        <w:adjustRightInd w:val="0"/>
        <w:spacing w:line="276" w:lineRule="auto"/>
        <w:contextualSpacing/>
        <w:rPr>
          <w:rFonts w:cs="Calibri"/>
          <w:szCs w:val="22"/>
          <w:lang w:bidi="hi-IN"/>
        </w:rPr>
      </w:pPr>
      <w:r w:rsidRPr="00AA12E9">
        <w:rPr>
          <w:rFonts w:cs="Calibri"/>
          <w:szCs w:val="22"/>
          <w:lang w:bidi="hi-IN"/>
        </w:rPr>
        <w:t>SBI Technology Opportunities Fund</w:t>
      </w:r>
    </w:p>
    <w:p w:rsidR="004254C0" w:rsidRPr="00AA12E9" w:rsidRDefault="004254C0" w:rsidP="0049091D">
      <w:pPr>
        <w:pStyle w:val="ListParagraph"/>
        <w:numPr>
          <w:ilvl w:val="0"/>
          <w:numId w:val="11"/>
        </w:numPr>
        <w:autoSpaceDE w:val="0"/>
        <w:autoSpaceDN w:val="0"/>
        <w:adjustRightInd w:val="0"/>
        <w:spacing w:line="276" w:lineRule="auto"/>
        <w:contextualSpacing/>
        <w:rPr>
          <w:rFonts w:cs="Calibri"/>
          <w:szCs w:val="22"/>
          <w:lang w:bidi="hi-IN"/>
        </w:rPr>
      </w:pPr>
      <w:r w:rsidRPr="00AA12E9">
        <w:rPr>
          <w:rFonts w:cs="Calibri"/>
          <w:szCs w:val="22"/>
          <w:lang w:bidi="hi-IN"/>
        </w:rPr>
        <w:t>Franklin India Technology Fund</w:t>
      </w:r>
    </w:p>
    <w:p w:rsidR="004254C0" w:rsidRDefault="004254C0" w:rsidP="004254C0">
      <w:pPr>
        <w:rPr>
          <w:color w:val="000000"/>
          <w:sz w:val="27"/>
          <w:szCs w:val="27"/>
        </w:rPr>
      </w:pPr>
    </w:p>
    <w:p w:rsidR="004254C0" w:rsidRDefault="004254C0" w:rsidP="0049091D">
      <w:pPr>
        <w:pStyle w:val="ListParagraph"/>
        <w:numPr>
          <w:ilvl w:val="0"/>
          <w:numId w:val="9"/>
        </w:numPr>
        <w:spacing w:after="200" w:line="276" w:lineRule="auto"/>
        <w:contextualSpacing/>
        <w:rPr>
          <w:color w:val="000000"/>
          <w:sz w:val="27"/>
          <w:szCs w:val="27"/>
        </w:rPr>
      </w:pPr>
      <w:r>
        <w:rPr>
          <w:color w:val="000000"/>
          <w:sz w:val="27"/>
          <w:szCs w:val="27"/>
        </w:rPr>
        <w:t>Fixed income funds</w:t>
      </w:r>
    </w:p>
    <w:p w:rsidR="004254C0" w:rsidRDefault="004254C0" w:rsidP="004254C0">
      <w:pPr>
        <w:rPr>
          <w:color w:val="000000"/>
          <w:sz w:val="27"/>
          <w:szCs w:val="27"/>
        </w:rPr>
      </w:pPr>
      <w:r>
        <w:rPr>
          <w:color w:val="000000"/>
          <w:sz w:val="27"/>
          <w:szCs w:val="27"/>
        </w:rPr>
        <w:t>Funds are invested in :-</w:t>
      </w:r>
    </w:p>
    <w:p w:rsidR="004254C0" w:rsidRDefault="004254C0" w:rsidP="0049091D">
      <w:pPr>
        <w:pStyle w:val="ListParagraph"/>
        <w:numPr>
          <w:ilvl w:val="0"/>
          <w:numId w:val="10"/>
        </w:numPr>
        <w:spacing w:after="200" w:line="276" w:lineRule="auto"/>
        <w:contextualSpacing/>
        <w:rPr>
          <w:color w:val="000000"/>
          <w:sz w:val="27"/>
          <w:szCs w:val="27"/>
        </w:rPr>
      </w:pPr>
      <w:r>
        <w:rPr>
          <w:color w:val="000000"/>
          <w:sz w:val="27"/>
          <w:szCs w:val="27"/>
        </w:rPr>
        <w:t>Government securities or bonds</w:t>
      </w:r>
    </w:p>
    <w:p w:rsidR="004254C0" w:rsidRDefault="004254C0" w:rsidP="0049091D">
      <w:pPr>
        <w:pStyle w:val="ListParagraph"/>
        <w:numPr>
          <w:ilvl w:val="0"/>
          <w:numId w:val="10"/>
        </w:numPr>
        <w:spacing w:after="200" w:line="276" w:lineRule="auto"/>
        <w:contextualSpacing/>
        <w:rPr>
          <w:color w:val="000000"/>
          <w:sz w:val="27"/>
          <w:szCs w:val="27"/>
        </w:rPr>
      </w:pPr>
      <w:r>
        <w:rPr>
          <w:color w:val="000000"/>
          <w:sz w:val="27"/>
          <w:szCs w:val="27"/>
        </w:rPr>
        <w:t xml:space="preserve"> Commercial papers and debentures</w:t>
      </w:r>
    </w:p>
    <w:p w:rsidR="004254C0" w:rsidRDefault="004254C0" w:rsidP="0049091D">
      <w:pPr>
        <w:pStyle w:val="ListParagraph"/>
        <w:numPr>
          <w:ilvl w:val="0"/>
          <w:numId w:val="10"/>
        </w:numPr>
        <w:spacing w:after="200" w:line="276" w:lineRule="auto"/>
        <w:contextualSpacing/>
        <w:rPr>
          <w:color w:val="000000"/>
          <w:sz w:val="27"/>
          <w:szCs w:val="27"/>
        </w:rPr>
      </w:pPr>
      <w:r>
        <w:rPr>
          <w:color w:val="000000"/>
          <w:sz w:val="27"/>
          <w:szCs w:val="27"/>
        </w:rPr>
        <w:t>Bank certificates of deposits</w:t>
      </w:r>
    </w:p>
    <w:p w:rsidR="004254C0" w:rsidRDefault="004254C0" w:rsidP="0049091D">
      <w:pPr>
        <w:pStyle w:val="ListParagraph"/>
        <w:numPr>
          <w:ilvl w:val="0"/>
          <w:numId w:val="10"/>
        </w:numPr>
        <w:spacing w:after="200" w:line="276" w:lineRule="auto"/>
        <w:contextualSpacing/>
        <w:rPr>
          <w:color w:val="000000"/>
          <w:sz w:val="27"/>
          <w:szCs w:val="27"/>
        </w:rPr>
      </w:pPr>
      <w:r>
        <w:rPr>
          <w:color w:val="000000"/>
          <w:sz w:val="27"/>
          <w:szCs w:val="27"/>
        </w:rPr>
        <w:t>Money market instruments.</w:t>
      </w:r>
    </w:p>
    <w:p w:rsidR="004254C0" w:rsidRDefault="004254C0" w:rsidP="004254C0">
      <w:pPr>
        <w:rPr>
          <w:color w:val="000000"/>
          <w:sz w:val="27"/>
          <w:szCs w:val="27"/>
        </w:rPr>
      </w:pPr>
      <w:r>
        <w:rPr>
          <w:color w:val="000000"/>
          <w:sz w:val="27"/>
          <w:szCs w:val="27"/>
        </w:rPr>
        <w:t>Fixed income funds are safe but less remunerative than Equity funds</w:t>
      </w:r>
    </w:p>
    <w:p w:rsidR="004254C0" w:rsidRDefault="004254C0" w:rsidP="0049091D">
      <w:pPr>
        <w:pStyle w:val="ListParagraph"/>
        <w:numPr>
          <w:ilvl w:val="0"/>
          <w:numId w:val="9"/>
        </w:numPr>
        <w:spacing w:after="200" w:line="276" w:lineRule="auto"/>
        <w:contextualSpacing/>
        <w:rPr>
          <w:color w:val="000000"/>
          <w:sz w:val="27"/>
          <w:szCs w:val="27"/>
        </w:rPr>
      </w:pPr>
      <w:r>
        <w:rPr>
          <w:color w:val="000000"/>
          <w:sz w:val="27"/>
          <w:szCs w:val="27"/>
        </w:rPr>
        <w:t>Hybrid funds</w:t>
      </w:r>
    </w:p>
    <w:p w:rsidR="004254C0" w:rsidRPr="009E6C21" w:rsidRDefault="004254C0" w:rsidP="004254C0">
      <w:pPr>
        <w:rPr>
          <w:color w:val="000000"/>
          <w:sz w:val="27"/>
          <w:szCs w:val="27"/>
        </w:rPr>
      </w:pPr>
      <w:r>
        <w:rPr>
          <w:color w:val="000000"/>
          <w:sz w:val="27"/>
          <w:szCs w:val="27"/>
        </w:rPr>
        <w:t>Funds are invested in both Equity and Fix income. Hybrid funds balance remunerations againt safety.</w:t>
      </w:r>
    </w:p>
    <w:p w:rsidR="004254C0" w:rsidRPr="009E6C21" w:rsidRDefault="004254C0" w:rsidP="004254C0">
      <w:pPr>
        <w:rPr>
          <w:color w:val="000000"/>
          <w:sz w:val="36"/>
          <w:szCs w:val="36"/>
        </w:rPr>
      </w:pPr>
      <w:r w:rsidRPr="009E6C21">
        <w:rPr>
          <w:color w:val="000000"/>
          <w:sz w:val="36"/>
          <w:szCs w:val="36"/>
        </w:rPr>
        <w:t>Popular Mutual Funds</w:t>
      </w:r>
    </w:p>
    <w:p w:rsidR="004254C0" w:rsidRDefault="004254C0" w:rsidP="004254C0">
      <w:pPr>
        <w:pBdr>
          <w:bottom w:val="single" w:sz="12" w:space="1" w:color="auto"/>
        </w:pBdr>
        <w:rPr>
          <w:color w:val="000000"/>
          <w:sz w:val="27"/>
          <w:szCs w:val="27"/>
        </w:rPr>
      </w:pPr>
      <w:r>
        <w:rPr>
          <w:color w:val="000000"/>
          <w:sz w:val="27"/>
          <w:szCs w:val="27"/>
        </w:rPr>
        <w:lastRenderedPageBreak/>
        <w:t>Aditya Birla Sunlife Mutual Fund</w:t>
      </w:r>
      <w:r>
        <w:rPr>
          <w:color w:val="000000"/>
          <w:sz w:val="27"/>
          <w:szCs w:val="27"/>
        </w:rPr>
        <w:br/>
        <w:t>Axis Mutual Fund</w:t>
      </w:r>
      <w:r>
        <w:rPr>
          <w:color w:val="000000"/>
          <w:sz w:val="27"/>
          <w:szCs w:val="27"/>
        </w:rPr>
        <w:br/>
        <w:t>Baroda Pioneer Mutual Fund</w:t>
      </w:r>
      <w:r>
        <w:rPr>
          <w:color w:val="000000"/>
          <w:sz w:val="27"/>
          <w:szCs w:val="27"/>
        </w:rPr>
        <w:br/>
        <w:t>BNP Paribas Mutual Fund</w:t>
      </w:r>
      <w:r>
        <w:rPr>
          <w:color w:val="000000"/>
          <w:sz w:val="27"/>
          <w:szCs w:val="27"/>
        </w:rPr>
        <w:br/>
        <w:t>BOI Axa Mutual Fund</w:t>
      </w:r>
      <w:r>
        <w:rPr>
          <w:color w:val="000000"/>
          <w:sz w:val="27"/>
          <w:szCs w:val="27"/>
        </w:rPr>
        <w:br/>
        <w:t>Canara Robeco Mutual Fund</w:t>
      </w:r>
      <w:r>
        <w:rPr>
          <w:color w:val="000000"/>
          <w:sz w:val="27"/>
          <w:szCs w:val="27"/>
        </w:rPr>
        <w:br/>
        <w:t>DHFL Pramerica Mutual Fund</w:t>
      </w:r>
      <w:r>
        <w:rPr>
          <w:color w:val="000000"/>
          <w:sz w:val="27"/>
          <w:szCs w:val="27"/>
        </w:rPr>
        <w:br/>
        <w:t>DSP Blackrock Mutual Fund</w:t>
      </w:r>
      <w:r>
        <w:rPr>
          <w:color w:val="000000"/>
          <w:sz w:val="27"/>
          <w:szCs w:val="27"/>
        </w:rPr>
        <w:br/>
        <w:t>Edelweiss Mutual Fund</w:t>
      </w:r>
      <w:r>
        <w:rPr>
          <w:color w:val="000000"/>
          <w:sz w:val="27"/>
          <w:szCs w:val="27"/>
        </w:rPr>
        <w:br/>
        <w:t>Escorts Mutual Fund</w:t>
      </w:r>
      <w:r>
        <w:rPr>
          <w:color w:val="000000"/>
          <w:sz w:val="27"/>
          <w:szCs w:val="27"/>
        </w:rPr>
        <w:br/>
        <w:t>Essel Mutual Fund</w:t>
      </w:r>
      <w:r>
        <w:rPr>
          <w:color w:val="000000"/>
          <w:sz w:val="27"/>
          <w:szCs w:val="27"/>
        </w:rPr>
        <w:br/>
        <w:t>Franklin Templeton Mutual Fund</w:t>
      </w:r>
      <w:r>
        <w:rPr>
          <w:color w:val="000000"/>
          <w:sz w:val="27"/>
          <w:szCs w:val="27"/>
        </w:rPr>
        <w:br/>
        <w:t>HDFC Mutual Fund</w:t>
      </w:r>
      <w:r>
        <w:rPr>
          <w:color w:val="000000"/>
          <w:sz w:val="27"/>
          <w:szCs w:val="27"/>
        </w:rPr>
        <w:br/>
        <w:t>HSBC Mutual Fund</w:t>
      </w:r>
      <w:r>
        <w:rPr>
          <w:color w:val="000000"/>
          <w:sz w:val="27"/>
          <w:szCs w:val="27"/>
        </w:rPr>
        <w:br/>
        <w:t>ICICI Prudential Mutual Fund</w:t>
      </w:r>
      <w:r>
        <w:rPr>
          <w:color w:val="000000"/>
          <w:sz w:val="27"/>
          <w:szCs w:val="27"/>
        </w:rPr>
        <w:br/>
        <w:t>IDBI Mutual Fund</w:t>
      </w:r>
      <w:r>
        <w:rPr>
          <w:color w:val="000000"/>
          <w:sz w:val="27"/>
          <w:szCs w:val="27"/>
        </w:rPr>
        <w:br/>
        <w:t>IDFC Mutual Fund</w:t>
      </w:r>
      <w:r>
        <w:rPr>
          <w:color w:val="000000"/>
          <w:sz w:val="27"/>
          <w:szCs w:val="27"/>
        </w:rPr>
        <w:br/>
        <w:t>IIFL Mutual Fund</w:t>
      </w:r>
      <w:r>
        <w:rPr>
          <w:color w:val="000000"/>
          <w:sz w:val="27"/>
          <w:szCs w:val="27"/>
        </w:rPr>
        <w:br/>
        <w:t>Indiabulls Mutual Fund</w:t>
      </w:r>
      <w:r>
        <w:rPr>
          <w:color w:val="000000"/>
          <w:sz w:val="27"/>
          <w:szCs w:val="27"/>
        </w:rPr>
        <w:br/>
        <w:t>Invesco Mutual Fund</w:t>
      </w:r>
      <w:r>
        <w:rPr>
          <w:color w:val="000000"/>
          <w:sz w:val="27"/>
          <w:szCs w:val="27"/>
        </w:rPr>
        <w:br/>
        <w:t>JM Financial Mutual Fund</w:t>
      </w:r>
      <w:r>
        <w:rPr>
          <w:color w:val="000000"/>
          <w:sz w:val="27"/>
          <w:szCs w:val="27"/>
        </w:rPr>
        <w:br/>
        <w:t>Kotak Mutual Fund</w:t>
      </w:r>
      <w:r>
        <w:rPr>
          <w:color w:val="000000"/>
          <w:sz w:val="27"/>
          <w:szCs w:val="27"/>
        </w:rPr>
        <w:br/>
        <w:t>L and T Mutual Fund</w:t>
      </w:r>
      <w:r>
        <w:rPr>
          <w:color w:val="000000"/>
          <w:sz w:val="27"/>
          <w:szCs w:val="27"/>
        </w:rPr>
        <w:br/>
        <w:t>LIC Mutual Fund</w:t>
      </w:r>
      <w:r>
        <w:rPr>
          <w:color w:val="000000"/>
          <w:sz w:val="27"/>
          <w:szCs w:val="27"/>
        </w:rPr>
        <w:br/>
        <w:t>Mahindra Mutual Fund</w:t>
      </w:r>
      <w:r>
        <w:rPr>
          <w:color w:val="000000"/>
          <w:sz w:val="27"/>
          <w:szCs w:val="27"/>
        </w:rPr>
        <w:br/>
        <w:t>Mirae Asset Mutual Fund</w:t>
      </w:r>
      <w:r>
        <w:rPr>
          <w:color w:val="000000"/>
          <w:sz w:val="27"/>
          <w:szCs w:val="27"/>
        </w:rPr>
        <w:br/>
        <w:t>Motilal Oswal Mutual Fund</w:t>
      </w:r>
      <w:r>
        <w:rPr>
          <w:color w:val="000000"/>
          <w:sz w:val="27"/>
          <w:szCs w:val="27"/>
        </w:rPr>
        <w:br/>
        <w:t>PPFAS Mutual Fund</w:t>
      </w:r>
      <w:r>
        <w:rPr>
          <w:color w:val="000000"/>
          <w:sz w:val="27"/>
          <w:szCs w:val="27"/>
        </w:rPr>
        <w:br/>
        <w:t>Principal Mutual Fund</w:t>
      </w:r>
      <w:r>
        <w:rPr>
          <w:color w:val="000000"/>
          <w:sz w:val="27"/>
          <w:szCs w:val="27"/>
        </w:rPr>
        <w:br/>
        <w:t>Qauntum Mutual Fund</w:t>
      </w:r>
      <w:r>
        <w:rPr>
          <w:color w:val="000000"/>
          <w:sz w:val="27"/>
          <w:szCs w:val="27"/>
        </w:rPr>
        <w:br/>
        <w:t>Reliance Mutual Fund</w:t>
      </w:r>
      <w:r>
        <w:rPr>
          <w:color w:val="000000"/>
          <w:sz w:val="27"/>
          <w:szCs w:val="27"/>
        </w:rPr>
        <w:br/>
        <w:t>SBI Mutual Fund</w:t>
      </w:r>
      <w:r>
        <w:rPr>
          <w:color w:val="000000"/>
          <w:sz w:val="27"/>
          <w:szCs w:val="27"/>
        </w:rPr>
        <w:br/>
      </w:r>
      <w:r>
        <w:rPr>
          <w:color w:val="000000"/>
          <w:sz w:val="27"/>
          <w:szCs w:val="27"/>
        </w:rPr>
        <w:lastRenderedPageBreak/>
        <w:t>Sundaram Mutual Fund</w:t>
      </w:r>
      <w:r>
        <w:rPr>
          <w:color w:val="000000"/>
          <w:sz w:val="27"/>
          <w:szCs w:val="27"/>
        </w:rPr>
        <w:br/>
        <w:t>TATA Mutual Fund</w:t>
      </w:r>
      <w:r>
        <w:rPr>
          <w:color w:val="000000"/>
          <w:sz w:val="27"/>
          <w:szCs w:val="27"/>
        </w:rPr>
        <w:br/>
        <w:t>Taurus Mutual Fund</w:t>
      </w:r>
      <w:r>
        <w:rPr>
          <w:color w:val="000000"/>
          <w:sz w:val="27"/>
          <w:szCs w:val="27"/>
        </w:rPr>
        <w:br/>
        <w:t>Union Mutual Fund</w:t>
      </w:r>
      <w:r>
        <w:rPr>
          <w:color w:val="000000"/>
          <w:sz w:val="27"/>
          <w:szCs w:val="27"/>
        </w:rPr>
        <w:br/>
        <w:t>UTI Mutual Fund</w:t>
      </w:r>
    </w:p>
    <w:p w:rsidR="00C7234C" w:rsidRDefault="00C7234C">
      <w:pPr>
        <w:spacing w:after="200" w:line="276" w:lineRule="auto"/>
        <w:rPr>
          <w:sz w:val="48"/>
          <w:szCs w:val="180"/>
          <w:lang w:bidi="hi-IN"/>
        </w:rPr>
      </w:pPr>
      <w:r>
        <w:rPr>
          <w:sz w:val="48"/>
          <w:szCs w:val="180"/>
          <w:lang w:bidi="hi-IN"/>
        </w:rPr>
        <w:br w:type="page"/>
      </w:r>
    </w:p>
    <w:p w:rsidR="004254C0" w:rsidRPr="00E233AC" w:rsidRDefault="004254C0" w:rsidP="004254C0">
      <w:pPr>
        <w:rPr>
          <w:sz w:val="40"/>
          <w:szCs w:val="144"/>
          <w:lang w:bidi="hi-IN"/>
        </w:rPr>
      </w:pPr>
      <w:r>
        <w:rPr>
          <w:sz w:val="48"/>
          <w:szCs w:val="180"/>
          <w:lang w:bidi="hi-IN"/>
        </w:rPr>
        <w:lastRenderedPageBreak/>
        <w:t>Chapter 8 : P</w:t>
      </w:r>
      <w:r w:rsidRPr="00E233AC">
        <w:rPr>
          <w:sz w:val="48"/>
          <w:szCs w:val="180"/>
          <w:lang w:bidi="hi-IN"/>
        </w:rPr>
        <w:t>ersonal Finance</w:t>
      </w:r>
    </w:p>
    <w:p w:rsidR="004254C0" w:rsidRPr="00E233AC" w:rsidRDefault="004254C0" w:rsidP="004254C0">
      <w:pPr>
        <w:rPr>
          <w:sz w:val="32"/>
          <w:szCs w:val="72"/>
          <w:lang w:bidi="hi-IN"/>
        </w:rPr>
      </w:pPr>
      <w:r w:rsidRPr="00E233AC">
        <w:rPr>
          <w:sz w:val="32"/>
          <w:szCs w:val="72"/>
          <w:lang w:bidi="hi-IN"/>
        </w:rPr>
        <w:t>Saving Schemes</w:t>
      </w:r>
    </w:p>
    <w:p w:rsidR="004254C0" w:rsidRDefault="004254C0" w:rsidP="004254C0">
      <w:pPr>
        <w:rPr>
          <w:lang w:bidi="hi-IN"/>
        </w:rPr>
      </w:pPr>
      <w:r>
        <w:rPr>
          <w:lang w:bidi="hi-IN"/>
        </w:rPr>
        <w:t>Fixed Deposit (FD)</w:t>
      </w:r>
    </w:p>
    <w:p w:rsidR="004254C0" w:rsidRDefault="004254C0" w:rsidP="004254C0">
      <w:pPr>
        <w:rPr>
          <w:lang w:bidi="hi-IN"/>
        </w:rPr>
      </w:pPr>
      <w:r>
        <w:rPr>
          <w:lang w:bidi="hi-IN"/>
        </w:rPr>
        <w:t>Unit Linked Insurance Plan (ULIP)</w:t>
      </w:r>
    </w:p>
    <w:p w:rsidR="004254C0" w:rsidRDefault="004254C0" w:rsidP="004254C0">
      <w:pPr>
        <w:rPr>
          <w:lang w:bidi="hi-IN"/>
        </w:rPr>
      </w:pPr>
      <w:r>
        <w:rPr>
          <w:lang w:bidi="hi-IN"/>
        </w:rPr>
        <w:t>Equity Linked Saving Scheme (ELSS)</w:t>
      </w:r>
    </w:p>
    <w:p w:rsidR="004254C0" w:rsidRDefault="004254C0" w:rsidP="004254C0">
      <w:pPr>
        <w:rPr>
          <w:lang w:bidi="hi-IN"/>
        </w:rPr>
      </w:pPr>
      <w:r>
        <w:rPr>
          <w:lang w:bidi="hi-IN"/>
        </w:rPr>
        <w:t>Sukanya Samridhi Yojana (SSY)</w:t>
      </w:r>
    </w:p>
    <w:p w:rsidR="004254C0" w:rsidRDefault="004254C0" w:rsidP="004254C0">
      <w:pPr>
        <w:rPr>
          <w:lang w:bidi="hi-IN"/>
        </w:rPr>
      </w:pPr>
      <w:r>
        <w:rPr>
          <w:lang w:bidi="hi-IN"/>
        </w:rPr>
        <w:t>National Pension Scheme (NPS)</w:t>
      </w:r>
    </w:p>
    <w:p w:rsidR="004254C0" w:rsidRDefault="004254C0" w:rsidP="004254C0">
      <w:pPr>
        <w:rPr>
          <w:lang w:bidi="hi-IN"/>
        </w:rPr>
      </w:pPr>
      <w:r>
        <w:rPr>
          <w:lang w:bidi="hi-IN"/>
        </w:rPr>
        <w:t>Pradhan Mantri Vaya Vandana Yojana (PMVVY)</w:t>
      </w:r>
    </w:p>
    <w:p w:rsidR="004254C0" w:rsidRDefault="004254C0" w:rsidP="004254C0">
      <w:pPr>
        <w:rPr>
          <w:lang w:bidi="hi-IN"/>
        </w:rPr>
      </w:pPr>
      <w:r>
        <w:rPr>
          <w:lang w:bidi="hi-IN"/>
        </w:rPr>
        <w:t>Senior Citizens Saving Scheme (SCSS)</w:t>
      </w:r>
    </w:p>
    <w:p w:rsidR="004254C0" w:rsidRDefault="004254C0" w:rsidP="004254C0">
      <w:pPr>
        <w:rPr>
          <w:lang w:bidi="hi-IN"/>
        </w:rPr>
      </w:pPr>
      <w:r>
        <w:rPr>
          <w:lang w:bidi="hi-IN"/>
        </w:rPr>
        <w:t>Government Saving Schemes</w:t>
      </w:r>
    </w:p>
    <w:p w:rsidR="004254C0" w:rsidRDefault="004254C0" w:rsidP="0049091D">
      <w:pPr>
        <w:pStyle w:val="ListParagraph"/>
        <w:numPr>
          <w:ilvl w:val="0"/>
          <w:numId w:val="7"/>
        </w:numPr>
        <w:spacing w:line="276" w:lineRule="auto"/>
        <w:contextualSpacing/>
        <w:rPr>
          <w:lang w:bidi="hi-IN"/>
        </w:rPr>
      </w:pPr>
      <w:r>
        <w:rPr>
          <w:lang w:bidi="hi-IN"/>
        </w:rPr>
        <w:t>Public Provident Fund</w:t>
      </w:r>
    </w:p>
    <w:p w:rsidR="004254C0" w:rsidRDefault="004254C0" w:rsidP="0049091D">
      <w:pPr>
        <w:pStyle w:val="ListParagraph"/>
        <w:numPr>
          <w:ilvl w:val="0"/>
          <w:numId w:val="7"/>
        </w:numPr>
        <w:spacing w:line="276" w:lineRule="auto"/>
        <w:contextualSpacing/>
        <w:rPr>
          <w:lang w:bidi="hi-IN"/>
        </w:rPr>
      </w:pPr>
      <w:r>
        <w:rPr>
          <w:lang w:bidi="hi-IN"/>
        </w:rPr>
        <w:t>National Savings Certificate</w:t>
      </w:r>
    </w:p>
    <w:p w:rsidR="004254C0" w:rsidRDefault="004254C0" w:rsidP="0049091D">
      <w:pPr>
        <w:pStyle w:val="ListParagraph"/>
        <w:numPr>
          <w:ilvl w:val="0"/>
          <w:numId w:val="7"/>
        </w:numPr>
        <w:spacing w:line="276" w:lineRule="auto"/>
        <w:contextualSpacing/>
        <w:rPr>
          <w:lang w:bidi="hi-IN"/>
        </w:rPr>
      </w:pPr>
      <w:r>
        <w:rPr>
          <w:lang w:bidi="hi-IN"/>
        </w:rPr>
        <w:t>Post Office Savings Account</w:t>
      </w:r>
    </w:p>
    <w:p w:rsidR="004254C0" w:rsidRDefault="004254C0" w:rsidP="0049091D">
      <w:pPr>
        <w:pStyle w:val="ListParagraph"/>
        <w:numPr>
          <w:ilvl w:val="0"/>
          <w:numId w:val="7"/>
        </w:numPr>
        <w:spacing w:line="276" w:lineRule="auto"/>
        <w:contextualSpacing/>
        <w:rPr>
          <w:lang w:bidi="hi-IN"/>
        </w:rPr>
      </w:pPr>
      <w:r>
        <w:rPr>
          <w:lang w:bidi="hi-IN"/>
        </w:rPr>
        <w:t>Post Office Time Deposit</w:t>
      </w:r>
    </w:p>
    <w:p w:rsidR="004254C0" w:rsidRDefault="004254C0" w:rsidP="0049091D">
      <w:pPr>
        <w:pStyle w:val="ListParagraph"/>
        <w:numPr>
          <w:ilvl w:val="0"/>
          <w:numId w:val="7"/>
        </w:numPr>
        <w:spacing w:line="276" w:lineRule="auto"/>
        <w:contextualSpacing/>
        <w:rPr>
          <w:lang w:bidi="hi-IN"/>
        </w:rPr>
      </w:pPr>
      <w:r>
        <w:rPr>
          <w:lang w:bidi="hi-IN"/>
        </w:rPr>
        <w:t>Post Office Recurring Deposit</w:t>
      </w:r>
    </w:p>
    <w:p w:rsidR="004254C0" w:rsidRDefault="004254C0" w:rsidP="0049091D">
      <w:pPr>
        <w:pStyle w:val="ListParagraph"/>
        <w:numPr>
          <w:ilvl w:val="0"/>
          <w:numId w:val="7"/>
        </w:numPr>
        <w:spacing w:line="276" w:lineRule="auto"/>
        <w:contextualSpacing/>
        <w:rPr>
          <w:lang w:bidi="hi-IN"/>
        </w:rPr>
      </w:pPr>
      <w:r>
        <w:rPr>
          <w:lang w:bidi="hi-IN"/>
        </w:rPr>
        <w:t>Post Office Monthly Income Scheme (POMIS)</w:t>
      </w:r>
    </w:p>
    <w:p w:rsidR="004254C0" w:rsidRPr="00BD2819" w:rsidRDefault="004254C0" w:rsidP="0049091D">
      <w:pPr>
        <w:pStyle w:val="ListParagraph"/>
        <w:numPr>
          <w:ilvl w:val="0"/>
          <w:numId w:val="7"/>
        </w:numPr>
        <w:spacing w:line="276" w:lineRule="auto"/>
        <w:contextualSpacing/>
        <w:rPr>
          <w:lang w:bidi="hi-IN"/>
        </w:rPr>
      </w:pPr>
      <w:r>
        <w:rPr>
          <w:lang w:bidi="hi-IN"/>
        </w:rPr>
        <w:t>Kisan Vikas Patra</w:t>
      </w:r>
    </w:p>
    <w:p w:rsidR="004254C0" w:rsidRPr="00E233AC" w:rsidRDefault="004254C0" w:rsidP="004254C0">
      <w:pPr>
        <w:pBdr>
          <w:bottom w:val="single" w:sz="12" w:space="1" w:color="auto"/>
        </w:pBdr>
        <w:rPr>
          <w:sz w:val="40"/>
          <w:szCs w:val="144"/>
          <w:lang w:bidi="hi-IN"/>
        </w:rPr>
      </w:pPr>
    </w:p>
    <w:p w:rsidR="00C7234C" w:rsidRDefault="00C7234C">
      <w:pPr>
        <w:spacing w:after="200" w:line="276" w:lineRule="auto"/>
        <w:rPr>
          <w:sz w:val="48"/>
          <w:szCs w:val="180"/>
          <w:lang w:bidi="hi-IN"/>
        </w:rPr>
      </w:pPr>
      <w:r>
        <w:rPr>
          <w:sz w:val="48"/>
          <w:szCs w:val="180"/>
          <w:lang w:bidi="hi-IN"/>
        </w:rPr>
        <w:br w:type="page"/>
      </w:r>
    </w:p>
    <w:p w:rsidR="004254C0" w:rsidRDefault="004254C0" w:rsidP="004254C0">
      <w:pPr>
        <w:rPr>
          <w:sz w:val="48"/>
          <w:szCs w:val="180"/>
          <w:lang w:bidi="hi-IN"/>
        </w:rPr>
      </w:pPr>
      <w:r>
        <w:rPr>
          <w:sz w:val="48"/>
          <w:szCs w:val="180"/>
          <w:lang w:bidi="hi-IN"/>
        </w:rPr>
        <w:lastRenderedPageBreak/>
        <w:t>Chapter 9 : Real Estate</w:t>
      </w:r>
    </w:p>
    <w:p w:rsidR="004254C0" w:rsidRDefault="004254C0" w:rsidP="004254C0">
      <w:pPr>
        <w:rPr>
          <w:sz w:val="32"/>
          <w:szCs w:val="72"/>
          <w:lang w:bidi="hi-IN"/>
        </w:rPr>
      </w:pPr>
      <w:r>
        <w:rPr>
          <w:sz w:val="32"/>
          <w:szCs w:val="72"/>
          <w:lang w:bidi="hi-IN"/>
        </w:rPr>
        <w:t>Types</w:t>
      </w:r>
    </w:p>
    <w:p w:rsidR="004254C0" w:rsidRDefault="004254C0" w:rsidP="004254C0">
      <w:pPr>
        <w:rPr>
          <w:lang w:bidi="hi-IN"/>
        </w:rPr>
      </w:pPr>
    </w:p>
    <w:p w:rsidR="004254C0" w:rsidRDefault="004254C0" w:rsidP="0049091D">
      <w:pPr>
        <w:pStyle w:val="ListParagraph"/>
        <w:numPr>
          <w:ilvl w:val="0"/>
          <w:numId w:val="8"/>
        </w:numPr>
        <w:spacing w:after="200" w:line="276" w:lineRule="auto"/>
        <w:contextualSpacing/>
        <w:rPr>
          <w:lang w:bidi="hi-IN"/>
        </w:rPr>
      </w:pPr>
      <w:r>
        <w:rPr>
          <w:lang w:bidi="hi-IN"/>
        </w:rPr>
        <w:t>Builder Projects</w:t>
      </w:r>
    </w:p>
    <w:p w:rsidR="004254C0" w:rsidRDefault="004254C0" w:rsidP="0049091D">
      <w:pPr>
        <w:pStyle w:val="ListParagraph"/>
        <w:numPr>
          <w:ilvl w:val="0"/>
          <w:numId w:val="8"/>
        </w:numPr>
        <w:spacing w:after="200" w:line="276" w:lineRule="auto"/>
        <w:contextualSpacing/>
        <w:rPr>
          <w:lang w:bidi="hi-IN"/>
        </w:rPr>
      </w:pPr>
      <w:r>
        <w:rPr>
          <w:lang w:bidi="hi-IN"/>
        </w:rPr>
        <w:t>Commercial Buildings</w:t>
      </w:r>
    </w:p>
    <w:p w:rsidR="004254C0" w:rsidRDefault="004254C0" w:rsidP="0049091D">
      <w:pPr>
        <w:pStyle w:val="ListParagraph"/>
        <w:numPr>
          <w:ilvl w:val="0"/>
          <w:numId w:val="8"/>
        </w:numPr>
        <w:spacing w:after="200" w:line="276" w:lineRule="auto"/>
        <w:contextualSpacing/>
        <w:rPr>
          <w:lang w:bidi="hi-IN"/>
        </w:rPr>
      </w:pPr>
      <w:r>
        <w:rPr>
          <w:lang w:bidi="hi-IN"/>
        </w:rPr>
        <w:t>Commercial Plots</w:t>
      </w:r>
    </w:p>
    <w:p w:rsidR="004254C0" w:rsidRDefault="004254C0" w:rsidP="0049091D">
      <w:pPr>
        <w:pStyle w:val="ListParagraph"/>
        <w:numPr>
          <w:ilvl w:val="0"/>
          <w:numId w:val="8"/>
        </w:numPr>
        <w:spacing w:after="200" w:line="276" w:lineRule="auto"/>
        <w:contextualSpacing/>
        <w:rPr>
          <w:lang w:bidi="hi-IN"/>
        </w:rPr>
      </w:pPr>
      <w:r>
        <w:rPr>
          <w:lang w:bidi="hi-IN"/>
        </w:rPr>
        <w:t>Residential Builings</w:t>
      </w:r>
    </w:p>
    <w:p w:rsidR="004254C0" w:rsidRDefault="004254C0" w:rsidP="0049091D">
      <w:pPr>
        <w:pStyle w:val="ListParagraph"/>
        <w:numPr>
          <w:ilvl w:val="0"/>
          <w:numId w:val="8"/>
        </w:numPr>
        <w:spacing w:after="200" w:line="276" w:lineRule="auto"/>
        <w:contextualSpacing/>
        <w:rPr>
          <w:lang w:bidi="hi-IN"/>
        </w:rPr>
      </w:pPr>
      <w:r>
        <w:rPr>
          <w:lang w:bidi="hi-IN"/>
        </w:rPr>
        <w:t>Residential Plots</w:t>
      </w:r>
    </w:p>
    <w:p w:rsidR="004254C0" w:rsidRDefault="004254C0" w:rsidP="004254C0">
      <w:pPr>
        <w:pStyle w:val="ListParagraph"/>
        <w:rPr>
          <w:lang w:bidi="hi-IN"/>
        </w:rPr>
      </w:pPr>
    </w:p>
    <w:p w:rsidR="004254C0" w:rsidRDefault="004254C0" w:rsidP="004254C0">
      <w:pPr>
        <w:pStyle w:val="ListParagraph"/>
        <w:rPr>
          <w:lang w:bidi="hi-IN"/>
        </w:rPr>
      </w:pPr>
    </w:p>
    <w:p w:rsidR="004254C0" w:rsidRDefault="004254C0" w:rsidP="004254C0">
      <w:pPr>
        <w:rPr>
          <w:sz w:val="48"/>
        </w:rPr>
      </w:pPr>
      <w:r>
        <w:rPr>
          <w:sz w:val="48"/>
        </w:rPr>
        <w:br w:type="page"/>
      </w:r>
    </w:p>
    <w:p w:rsidR="004254C0" w:rsidRDefault="004254C0" w:rsidP="004254C0"/>
    <w:tbl>
      <w:tblPr>
        <w:tblW w:w="5000" w:type="pct"/>
        <w:tblCellSpacing w:w="15" w:type="dxa"/>
        <w:tblCellMar>
          <w:top w:w="15" w:type="dxa"/>
          <w:left w:w="15" w:type="dxa"/>
          <w:bottom w:w="15" w:type="dxa"/>
          <w:right w:w="15" w:type="dxa"/>
        </w:tblCellMar>
        <w:tblLook w:val="04A0"/>
      </w:tblPr>
      <w:tblGrid>
        <w:gridCol w:w="7605"/>
        <w:gridCol w:w="45"/>
      </w:tblGrid>
      <w:tr w:rsidR="004254C0" w:rsidRPr="008E4C82" w:rsidTr="00CB0816">
        <w:trPr>
          <w:gridAfter w:val="1"/>
          <w:tblCellSpacing w:w="15" w:type="dxa"/>
        </w:trPr>
        <w:tc>
          <w:tcPr>
            <w:tcW w:w="0" w:type="auto"/>
            <w:vAlign w:val="center"/>
            <w:hideMark/>
          </w:tcPr>
          <w:p w:rsidR="004254C0" w:rsidRPr="008E4C82" w:rsidRDefault="0076375E" w:rsidP="00CB0816">
            <w:pPr>
              <w:rPr>
                <w:color w:val="000000"/>
              </w:rPr>
            </w:pPr>
            <w:r w:rsidRPr="0076375E">
              <w:rPr>
                <w:color w:val="000000"/>
                <w:szCs w:val="24"/>
              </w:rPr>
              <w:pict>
                <v:rect id="_x0000_i1025" style="width:0;height:1.5pt" o:hralign="center" o:hrstd="t" o:hr="t" fillcolor="#aca899" stroked="f"/>
              </w:pict>
            </w:r>
          </w:p>
          <w:p w:rsidR="004254C0" w:rsidRPr="00BD2819" w:rsidRDefault="004254C0" w:rsidP="00CB0816">
            <w:pPr>
              <w:rPr>
                <w:color w:val="000000"/>
                <w:sz w:val="48"/>
                <w:szCs w:val="180"/>
              </w:rPr>
            </w:pPr>
            <w:r w:rsidRPr="00BD2819">
              <w:rPr>
                <w:color w:val="000000"/>
                <w:sz w:val="48"/>
                <w:szCs w:val="180"/>
              </w:rPr>
              <w:t>Paperback and Kindle Links at ukmall.net</w:t>
            </w:r>
          </w:p>
          <w:p w:rsidR="004254C0" w:rsidRPr="008E4C82" w:rsidRDefault="0076375E" w:rsidP="00CB0816">
            <w:pPr>
              <w:rPr>
                <w:color w:val="000000"/>
              </w:rPr>
            </w:pPr>
            <w:r w:rsidRPr="0076375E">
              <w:rPr>
                <w:color w:val="000000"/>
                <w:sz w:val="52"/>
                <w:szCs w:val="52"/>
              </w:rPr>
              <w:pict>
                <v:rect id="_x0000_i1026" style="width:0;height:1.5pt" o:hralign="center" o:hrstd="t" o:hr="t" fillcolor="#aca899" stroked="f"/>
              </w:pict>
            </w:r>
          </w:p>
          <w:p w:rsidR="004254C0" w:rsidRDefault="004254C0" w:rsidP="00CB0816">
            <w:pPr>
              <w:rPr>
                <w:color w:val="000000"/>
              </w:rPr>
            </w:pPr>
            <w:r w:rsidRPr="008E4C82">
              <w:rPr>
                <w:color w:val="000000"/>
              </w:rPr>
              <w:t>Medical Mnemonics – MBBS ALL by Dr K Chaudhry</w:t>
            </w:r>
          </w:p>
          <w:p w:rsidR="004254C0" w:rsidRPr="008E4C82" w:rsidRDefault="004254C0" w:rsidP="00CB0816">
            <w:pPr>
              <w:rPr>
                <w:color w:val="000000"/>
              </w:rPr>
            </w:pPr>
            <w:r w:rsidRPr="008E4C82">
              <w:rPr>
                <w:color w:val="000000"/>
              </w:rPr>
              <w:t>Medical Mnemonics – MBBS III by Dr K Chaudhry</w:t>
            </w:r>
          </w:p>
          <w:p w:rsidR="004254C0" w:rsidRDefault="004254C0" w:rsidP="00CB0816">
            <w:pPr>
              <w:rPr>
                <w:color w:val="000000"/>
              </w:rPr>
            </w:pPr>
            <w:r w:rsidRPr="008E4C82">
              <w:rPr>
                <w:color w:val="000000"/>
              </w:rPr>
              <w:t>Medical Mnemonics – MBBS II by Dr K Chaudhry</w:t>
            </w:r>
          </w:p>
          <w:p w:rsidR="004254C0" w:rsidRPr="008E4C82" w:rsidRDefault="004254C0" w:rsidP="00CB0816">
            <w:pPr>
              <w:rPr>
                <w:color w:val="000000"/>
              </w:rPr>
            </w:pPr>
            <w:r w:rsidRPr="008E4C82">
              <w:rPr>
                <w:color w:val="000000"/>
              </w:rPr>
              <w:t>Medical Mnemonics – MBBS I by Dr K Chaudhry</w:t>
            </w:r>
          </w:p>
          <w:p w:rsidR="004254C0" w:rsidRDefault="004254C0" w:rsidP="00CB0816">
            <w:pPr>
              <w:rPr>
                <w:color w:val="000000"/>
              </w:rPr>
            </w:pPr>
            <w:r w:rsidRPr="008E4C82">
              <w:rPr>
                <w:color w:val="000000"/>
              </w:rPr>
              <w:t>BUSY Made Easy by Dr K Chaudhry</w:t>
            </w:r>
          </w:p>
          <w:p w:rsidR="004254C0" w:rsidRPr="000F31AB" w:rsidRDefault="004254C0" w:rsidP="00CB0816">
            <w:pPr>
              <w:rPr>
                <w:color w:val="000000"/>
              </w:rPr>
            </w:pPr>
            <w:r w:rsidRPr="000F31AB">
              <w:rPr>
                <w:color w:val="000000"/>
              </w:rPr>
              <w:t>Astrology Made Easy by Dr K Chaudhry</w:t>
            </w:r>
          </w:p>
          <w:p w:rsidR="004254C0" w:rsidRPr="000F31AB" w:rsidRDefault="004254C0" w:rsidP="00CB0816">
            <w:pPr>
              <w:rPr>
                <w:color w:val="000000"/>
              </w:rPr>
            </w:pPr>
            <w:r w:rsidRPr="000F31AB">
              <w:rPr>
                <w:color w:val="000000"/>
              </w:rPr>
              <w:t>Publish On Amazon Free by Dr K Chaudhry</w:t>
            </w:r>
          </w:p>
          <w:p w:rsidR="004254C0" w:rsidRPr="000F31AB" w:rsidRDefault="004254C0" w:rsidP="00CB0816">
            <w:pPr>
              <w:rPr>
                <w:color w:val="000000"/>
              </w:rPr>
            </w:pPr>
            <w:r w:rsidRPr="000F31AB">
              <w:rPr>
                <w:color w:val="000000"/>
              </w:rPr>
              <w:t>ITI : Fitter Mnemonics by Dr K Chaudhry</w:t>
            </w:r>
          </w:p>
          <w:p w:rsidR="004254C0" w:rsidRPr="000F31AB" w:rsidRDefault="004254C0" w:rsidP="00CB0816">
            <w:pPr>
              <w:rPr>
                <w:color w:val="000000"/>
              </w:rPr>
            </w:pPr>
            <w:r w:rsidRPr="000F31AB">
              <w:rPr>
                <w:color w:val="000000"/>
              </w:rPr>
              <w:t>Free Localhost : Make Your Computer A php Machine by Dr K Chaudhry</w:t>
            </w:r>
          </w:p>
          <w:p w:rsidR="004254C0" w:rsidRPr="000F31AB" w:rsidRDefault="004254C0" w:rsidP="00CB0816">
            <w:pPr>
              <w:rPr>
                <w:color w:val="000000"/>
              </w:rPr>
            </w:pPr>
            <w:r w:rsidRPr="000F31AB">
              <w:rPr>
                <w:color w:val="000000"/>
              </w:rPr>
              <w:t>Publish On Createspace Free by Dr K Chaudhry</w:t>
            </w:r>
          </w:p>
          <w:p w:rsidR="004254C0" w:rsidRPr="000F31AB" w:rsidRDefault="004254C0" w:rsidP="00CB0816">
            <w:pPr>
              <w:rPr>
                <w:color w:val="000000"/>
              </w:rPr>
            </w:pPr>
            <w:r w:rsidRPr="000F31AB">
              <w:rPr>
                <w:color w:val="000000"/>
              </w:rPr>
              <w:t>Anatomy Mnemonics by Dr K Chaudhry</w:t>
            </w:r>
          </w:p>
          <w:p w:rsidR="004254C0" w:rsidRPr="000F31AB" w:rsidRDefault="004254C0" w:rsidP="00CB0816">
            <w:pPr>
              <w:rPr>
                <w:color w:val="000000"/>
              </w:rPr>
            </w:pPr>
            <w:r w:rsidRPr="000F31AB">
              <w:rPr>
                <w:color w:val="000000"/>
              </w:rPr>
              <w:t>Physiology Mnemonics by Dr K Chaudhry</w:t>
            </w:r>
          </w:p>
          <w:p w:rsidR="004254C0" w:rsidRPr="000F31AB" w:rsidRDefault="004254C0" w:rsidP="00CB0816">
            <w:pPr>
              <w:rPr>
                <w:color w:val="000000"/>
              </w:rPr>
            </w:pPr>
            <w:r w:rsidRPr="000F31AB">
              <w:rPr>
                <w:color w:val="000000"/>
              </w:rPr>
              <w:t>Biochemistry Mnemonics by Dr K Chaudhry</w:t>
            </w:r>
          </w:p>
          <w:p w:rsidR="004254C0" w:rsidRPr="000F31AB" w:rsidRDefault="004254C0" w:rsidP="00CB0816">
            <w:pPr>
              <w:rPr>
                <w:color w:val="000000"/>
              </w:rPr>
            </w:pPr>
            <w:r w:rsidRPr="000F31AB">
              <w:rPr>
                <w:color w:val="000000"/>
              </w:rPr>
              <w:t>Pathology Mnemonics by Dr K Chaudhry</w:t>
            </w:r>
          </w:p>
          <w:p w:rsidR="004254C0" w:rsidRPr="000F31AB" w:rsidRDefault="004254C0" w:rsidP="00CB0816">
            <w:pPr>
              <w:rPr>
                <w:color w:val="000000"/>
              </w:rPr>
            </w:pPr>
            <w:r w:rsidRPr="000F31AB">
              <w:rPr>
                <w:color w:val="000000"/>
              </w:rPr>
              <w:t>Pharmacology Mnemonics by Dr K Chaudhry</w:t>
            </w:r>
          </w:p>
          <w:p w:rsidR="004254C0" w:rsidRPr="000F31AB" w:rsidRDefault="004254C0" w:rsidP="00CB0816">
            <w:pPr>
              <w:rPr>
                <w:color w:val="000000"/>
              </w:rPr>
            </w:pPr>
            <w:r w:rsidRPr="000F31AB">
              <w:rPr>
                <w:color w:val="000000"/>
              </w:rPr>
              <w:t>Forensic medicine Mnemonics by Dr K Chaudhry</w:t>
            </w:r>
          </w:p>
          <w:p w:rsidR="004254C0" w:rsidRPr="000F31AB" w:rsidRDefault="004254C0" w:rsidP="00CB0816">
            <w:pPr>
              <w:rPr>
                <w:color w:val="000000"/>
              </w:rPr>
            </w:pPr>
            <w:r w:rsidRPr="000F31AB">
              <w:rPr>
                <w:color w:val="000000"/>
              </w:rPr>
              <w:t>Medicine Mnemonics by Dr K Chaudhry</w:t>
            </w:r>
          </w:p>
          <w:p w:rsidR="004254C0" w:rsidRPr="000F31AB" w:rsidRDefault="004254C0" w:rsidP="00CB0816">
            <w:pPr>
              <w:rPr>
                <w:color w:val="000000"/>
              </w:rPr>
            </w:pPr>
            <w:r w:rsidRPr="000F31AB">
              <w:rPr>
                <w:color w:val="000000"/>
              </w:rPr>
              <w:t>Surgery Mnemonics by Dr K Chaudhry</w:t>
            </w:r>
          </w:p>
          <w:p w:rsidR="004254C0" w:rsidRPr="000F31AB" w:rsidRDefault="004254C0" w:rsidP="00CB0816">
            <w:pPr>
              <w:rPr>
                <w:color w:val="000000"/>
              </w:rPr>
            </w:pPr>
            <w:r w:rsidRPr="000F31AB">
              <w:rPr>
                <w:color w:val="000000"/>
              </w:rPr>
              <w:t>Obstetrics &amp; Gynaecology Mnemonics by Dr K Chaudhry</w:t>
            </w:r>
          </w:p>
          <w:p w:rsidR="004254C0" w:rsidRPr="000F31AB" w:rsidRDefault="004254C0" w:rsidP="00CB0816">
            <w:pPr>
              <w:rPr>
                <w:color w:val="000000"/>
              </w:rPr>
            </w:pPr>
            <w:r w:rsidRPr="000F31AB">
              <w:rPr>
                <w:color w:val="000000"/>
              </w:rPr>
              <w:t>Ophthalmology Mnemonics by Dr K Chaudhry</w:t>
            </w:r>
          </w:p>
          <w:p w:rsidR="004254C0" w:rsidRPr="000F31AB" w:rsidRDefault="004254C0" w:rsidP="00CB0816">
            <w:pPr>
              <w:rPr>
                <w:color w:val="000000"/>
              </w:rPr>
            </w:pPr>
            <w:r w:rsidRPr="000F31AB">
              <w:rPr>
                <w:color w:val="000000"/>
              </w:rPr>
              <w:t>Medicine Made Easy by Dr K Chaudhry</w:t>
            </w:r>
          </w:p>
          <w:p w:rsidR="004254C0" w:rsidRPr="000F31AB" w:rsidRDefault="004254C0" w:rsidP="00CB0816">
            <w:pPr>
              <w:rPr>
                <w:color w:val="000000"/>
              </w:rPr>
            </w:pPr>
            <w:r w:rsidRPr="000F31AB">
              <w:rPr>
                <w:color w:val="000000"/>
              </w:rPr>
              <w:t>Patho Micro Made Easy by Dr K Chaudhry</w:t>
            </w:r>
          </w:p>
          <w:p w:rsidR="004254C0" w:rsidRPr="000F31AB" w:rsidRDefault="004254C0" w:rsidP="00CB0816">
            <w:pPr>
              <w:rPr>
                <w:color w:val="000000"/>
              </w:rPr>
            </w:pPr>
            <w:r w:rsidRPr="000F31AB">
              <w:rPr>
                <w:color w:val="000000"/>
              </w:rPr>
              <w:t>Medical Laboratory Techniques by Dr K Chaudhry</w:t>
            </w:r>
          </w:p>
          <w:p w:rsidR="004254C0" w:rsidRPr="000F31AB" w:rsidRDefault="004254C0" w:rsidP="00CB0816">
            <w:pPr>
              <w:rPr>
                <w:color w:val="000000"/>
              </w:rPr>
            </w:pPr>
            <w:r w:rsidRPr="000F31AB">
              <w:rPr>
                <w:color w:val="000000"/>
              </w:rPr>
              <w:t>MCQuestions in Paraclinical Sciences by Dr K Chaudhry</w:t>
            </w:r>
          </w:p>
          <w:p w:rsidR="004254C0" w:rsidRPr="000F31AB" w:rsidRDefault="004254C0" w:rsidP="00CB0816">
            <w:pPr>
              <w:rPr>
                <w:color w:val="000000"/>
              </w:rPr>
            </w:pPr>
            <w:r w:rsidRPr="000F31AB">
              <w:rPr>
                <w:color w:val="000000"/>
              </w:rPr>
              <w:t>Mere Geet, Meri Awaaz, Meri Sanvednaayen by Dr K Chaudhry</w:t>
            </w:r>
          </w:p>
          <w:p w:rsidR="004254C0" w:rsidRPr="000F31AB" w:rsidRDefault="004254C0" w:rsidP="00CB0816">
            <w:pPr>
              <w:rPr>
                <w:color w:val="000000"/>
              </w:rPr>
            </w:pPr>
            <w:r w:rsidRPr="000F31AB">
              <w:rPr>
                <w:color w:val="000000"/>
              </w:rPr>
              <w:t>Astrology Made Easy by Dr K Chaudhry</w:t>
            </w:r>
          </w:p>
          <w:p w:rsidR="004254C0" w:rsidRPr="000F31AB" w:rsidRDefault="004254C0" w:rsidP="00CB0816">
            <w:pPr>
              <w:rPr>
                <w:color w:val="000000"/>
              </w:rPr>
            </w:pPr>
            <w:r w:rsidRPr="000F31AB">
              <w:rPr>
                <w:color w:val="000000"/>
              </w:rPr>
              <w:t>Affiliate Marketing Tips &amp; Scripts by Dr K Chaudhry</w:t>
            </w:r>
          </w:p>
          <w:p w:rsidR="004254C0" w:rsidRPr="000F31AB" w:rsidRDefault="004254C0" w:rsidP="00CB0816">
            <w:pPr>
              <w:rPr>
                <w:color w:val="000000"/>
              </w:rPr>
            </w:pPr>
            <w:r w:rsidRPr="000F31AB">
              <w:rPr>
                <w:color w:val="000000"/>
              </w:rPr>
              <w:t>________________________________________</w:t>
            </w:r>
          </w:p>
          <w:p w:rsidR="004254C0" w:rsidRPr="000F31AB" w:rsidRDefault="004254C0" w:rsidP="00CB0816">
            <w:pPr>
              <w:rPr>
                <w:color w:val="000000"/>
              </w:rPr>
            </w:pPr>
            <w:r>
              <w:rPr>
                <w:color w:val="000000"/>
              </w:rPr>
              <w:t>Dr K Chaudhry</w:t>
            </w:r>
          </w:p>
          <w:p w:rsidR="004254C0" w:rsidRDefault="004254C0" w:rsidP="00CB0816">
            <w:pPr>
              <w:rPr>
                <w:color w:val="000000"/>
              </w:rPr>
            </w:pPr>
            <w:r>
              <w:rPr>
                <w:color w:val="000000"/>
              </w:rPr>
              <w:lastRenderedPageBreak/>
              <w:t>MBBS (AMU 1970)</w:t>
            </w:r>
          </w:p>
          <w:p w:rsidR="004254C0" w:rsidRPr="000F31AB" w:rsidRDefault="004254C0" w:rsidP="00CB0816">
            <w:pPr>
              <w:rPr>
                <w:color w:val="000000"/>
              </w:rPr>
            </w:pPr>
            <w:r>
              <w:rPr>
                <w:color w:val="000000"/>
              </w:rPr>
              <w:t>5 Alpha International City, Fatehabad Haryana 125050</w:t>
            </w:r>
          </w:p>
          <w:p w:rsidR="004254C0" w:rsidRPr="000F31AB" w:rsidRDefault="004254C0" w:rsidP="00CB0816">
            <w:pPr>
              <w:rPr>
                <w:color w:val="000000"/>
              </w:rPr>
            </w:pPr>
            <w:r>
              <w:rPr>
                <w:color w:val="000000"/>
              </w:rPr>
              <w:t>M</w:t>
            </w:r>
            <w:r w:rsidRPr="000F31AB">
              <w:rPr>
                <w:color w:val="000000"/>
              </w:rPr>
              <w:t>: 9810570740, 9810571993</w:t>
            </w:r>
          </w:p>
          <w:p w:rsidR="004254C0" w:rsidRPr="008E4C82" w:rsidRDefault="004254C0" w:rsidP="00CB0816">
            <w:pPr>
              <w:rPr>
                <w:color w:val="000000"/>
              </w:rPr>
            </w:pPr>
            <w:r w:rsidRPr="000F31AB">
              <w:rPr>
                <w:color w:val="000000"/>
              </w:rPr>
              <w:t>ukmall.net facebook.com/doctorkc</w:t>
            </w: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tblCellSpacing w:w="15" w:type="dxa"/>
        </w:trPr>
        <w:tc>
          <w:tcPr>
            <w:tcW w:w="0" w:type="auto"/>
            <w:gridSpan w:val="2"/>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r w:rsidR="004254C0" w:rsidRPr="008E4C82" w:rsidTr="00CB0816">
        <w:trPr>
          <w:gridAfter w:val="1"/>
          <w:tblCellSpacing w:w="15" w:type="dxa"/>
        </w:trPr>
        <w:tc>
          <w:tcPr>
            <w:tcW w:w="0" w:type="auto"/>
            <w:vAlign w:val="center"/>
            <w:hideMark/>
          </w:tcPr>
          <w:p w:rsidR="004254C0" w:rsidRPr="008E4C82" w:rsidRDefault="004254C0" w:rsidP="00CB0816">
            <w:pPr>
              <w:rPr>
                <w:color w:val="000000"/>
              </w:rPr>
            </w:pPr>
          </w:p>
        </w:tc>
      </w:tr>
    </w:tbl>
    <w:p w:rsidR="004254C0" w:rsidRPr="000D49A2" w:rsidRDefault="004254C0" w:rsidP="004254C0"/>
    <w:p w:rsidR="004254C0" w:rsidRDefault="004254C0" w:rsidP="004254C0">
      <w:pPr>
        <w:pStyle w:val="ListParagraph"/>
        <w:rPr>
          <w:lang w:bidi="hi-IN"/>
        </w:rPr>
      </w:pPr>
    </w:p>
    <w:p w:rsidR="00603BED" w:rsidRPr="00C60F92" w:rsidRDefault="00603BED" w:rsidP="00C60F92"/>
    <w:sectPr w:rsidR="00603BED" w:rsidRPr="00C60F92" w:rsidSect="0065189A">
      <w:headerReference w:type="default" r:id="rId99"/>
      <w:footerReference w:type="default" r:id="rId100"/>
      <w:pgSz w:w="10440" w:h="1368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6964" w:rsidRDefault="00A76964" w:rsidP="00603BED">
      <w:r>
        <w:separator/>
      </w:r>
    </w:p>
  </w:endnote>
  <w:endnote w:type="continuationSeparator" w:id="1">
    <w:p w:rsidR="00A76964" w:rsidRDefault="00A76964" w:rsidP="00603B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40" w:rsidRDefault="00C25640">
    <w:pPr>
      <w:pStyle w:val="Footer"/>
      <w:tabs>
        <w:tab w:val="clear" w:pos="9360"/>
        <w:tab w:val="left" w:pos="720"/>
        <w:tab w:val="right" w:pos="864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6964" w:rsidRDefault="00A76964" w:rsidP="00603BED">
      <w:r>
        <w:separator/>
      </w:r>
    </w:p>
  </w:footnote>
  <w:footnote w:type="continuationSeparator" w:id="1">
    <w:p w:rsidR="00A76964" w:rsidRDefault="00A76964" w:rsidP="00603B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40" w:rsidRDefault="00C25640">
    <w:pPr>
      <w:pStyle w:val="Header"/>
      <w:tabs>
        <w:tab w:val="clear" w:pos="9360"/>
        <w:tab w:val="left" w:pos="720"/>
        <w:tab w:val="right" w:pos="8640"/>
      </w:tabs>
    </w:pPr>
    <w:fldSimple w:instr="  PAGE \* Arabic \* MERGEFORMAT ">
      <w:r w:rsidR="00370CCB">
        <w:rPr>
          <w:noProof/>
        </w:rPr>
        <w:t>1</w:t>
      </w:r>
    </w:fldSimple>
  </w:p>
  <w:p w:rsidR="00C25640" w:rsidRDefault="00C25640">
    <w:pPr>
      <w:pStyle w:val="Header"/>
      <w:tabs>
        <w:tab w:val="clear" w:pos="9360"/>
        <w:tab w:val="left" w:pos="720"/>
        <w:tab w:val="right" w:pos="864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62C1B"/>
    <w:multiLevelType w:val="hybridMultilevel"/>
    <w:tmpl w:val="2E943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A61381"/>
    <w:multiLevelType w:val="hybridMultilevel"/>
    <w:tmpl w:val="D04A5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177CF6"/>
    <w:multiLevelType w:val="hybridMultilevel"/>
    <w:tmpl w:val="DD602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313433"/>
    <w:multiLevelType w:val="hybridMultilevel"/>
    <w:tmpl w:val="AD2843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09153C"/>
    <w:multiLevelType w:val="hybridMultilevel"/>
    <w:tmpl w:val="28A6D8F6"/>
    <w:lvl w:ilvl="0" w:tplc="6DE0C1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CC43B40"/>
    <w:multiLevelType w:val="hybridMultilevel"/>
    <w:tmpl w:val="9D20623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22537797"/>
    <w:multiLevelType w:val="hybridMultilevel"/>
    <w:tmpl w:val="30C8F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475A9C"/>
    <w:multiLevelType w:val="hybridMultilevel"/>
    <w:tmpl w:val="12AA5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7D0EB8"/>
    <w:multiLevelType w:val="hybridMultilevel"/>
    <w:tmpl w:val="8474EA00"/>
    <w:lvl w:ilvl="0" w:tplc="1D3E28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027464"/>
    <w:multiLevelType w:val="hybridMultilevel"/>
    <w:tmpl w:val="D7D47C8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DDB5706"/>
    <w:multiLevelType w:val="hybridMultilevel"/>
    <w:tmpl w:val="D884F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0B7FEB"/>
    <w:multiLevelType w:val="hybridMultilevel"/>
    <w:tmpl w:val="37CE2870"/>
    <w:lvl w:ilvl="0" w:tplc="388246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A608A7"/>
    <w:multiLevelType w:val="hybridMultilevel"/>
    <w:tmpl w:val="9830010A"/>
    <w:lvl w:ilvl="0" w:tplc="6D5CC46A">
      <w:start w:val="1"/>
      <w:numFmt w:val="decimal"/>
      <w:lvlText w:val="%1."/>
      <w:lvlJc w:val="left"/>
      <w:pPr>
        <w:ind w:left="1080" w:hanging="720"/>
      </w:pPr>
      <w:rPr>
        <w:rFonts w:ascii="Calibri" w:eastAsia="Arial"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A73EEF"/>
    <w:multiLevelType w:val="hybridMultilevel"/>
    <w:tmpl w:val="E5B61642"/>
    <w:lvl w:ilvl="0" w:tplc="88E06786">
      <w:start w:val="1"/>
      <w:numFmt w:val="lowerRoman"/>
      <w:lvlText w:val="(%1)"/>
      <w:lvlJc w:val="left"/>
      <w:pPr>
        <w:ind w:left="1440" w:hanging="72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D8B41C9"/>
    <w:multiLevelType w:val="multilevel"/>
    <w:tmpl w:val="EC540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D7D7B11"/>
    <w:multiLevelType w:val="hybridMultilevel"/>
    <w:tmpl w:val="62700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7F6C80"/>
    <w:multiLevelType w:val="hybridMultilevel"/>
    <w:tmpl w:val="1DCC7E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862686"/>
    <w:multiLevelType w:val="hybridMultilevel"/>
    <w:tmpl w:val="D0FC1128"/>
    <w:lvl w:ilvl="0" w:tplc="763422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5871679"/>
    <w:multiLevelType w:val="multilevel"/>
    <w:tmpl w:val="B1F21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4"/>
  </w:num>
  <w:num w:numId="4">
    <w:abstractNumId w:val="17"/>
  </w:num>
  <w:num w:numId="5">
    <w:abstractNumId w:val="15"/>
  </w:num>
  <w:num w:numId="6">
    <w:abstractNumId w:val="10"/>
  </w:num>
  <w:num w:numId="7">
    <w:abstractNumId w:val="0"/>
  </w:num>
  <w:num w:numId="8">
    <w:abstractNumId w:val="7"/>
  </w:num>
  <w:num w:numId="9">
    <w:abstractNumId w:val="6"/>
  </w:num>
  <w:num w:numId="10">
    <w:abstractNumId w:val="16"/>
  </w:num>
  <w:num w:numId="11">
    <w:abstractNumId w:val="3"/>
  </w:num>
  <w:num w:numId="12">
    <w:abstractNumId w:val="1"/>
  </w:num>
  <w:num w:numId="13">
    <w:abstractNumId w:val="12"/>
  </w:num>
  <w:num w:numId="14">
    <w:abstractNumId w:val="14"/>
  </w:num>
  <w:num w:numId="15">
    <w:abstractNumId w:val="8"/>
  </w:num>
  <w:num w:numId="16">
    <w:abstractNumId w:val="13"/>
  </w:num>
  <w:num w:numId="17">
    <w:abstractNumId w:val="11"/>
  </w:num>
  <w:num w:numId="18">
    <w:abstractNumId w:val="18"/>
  </w:num>
  <w:num w:numId="19">
    <w:abstractNumId w:val="5"/>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134"/>
  <w:characterSpacingControl w:val="doNotCompress"/>
  <w:footnotePr>
    <w:footnote w:id="0"/>
    <w:footnote w:id="1"/>
  </w:footnotePr>
  <w:endnotePr>
    <w:endnote w:id="0"/>
    <w:endnote w:id="1"/>
  </w:endnotePr>
  <w:compat>
    <w:noExtraLineSpacing/>
  </w:compat>
  <w:rsids>
    <w:rsidRoot w:val="00603BED"/>
    <w:rsid w:val="00016687"/>
    <w:rsid w:val="00090577"/>
    <w:rsid w:val="000B2496"/>
    <w:rsid w:val="000E75F4"/>
    <w:rsid w:val="00157339"/>
    <w:rsid w:val="00192B62"/>
    <w:rsid w:val="001979C7"/>
    <w:rsid w:val="001A4F91"/>
    <w:rsid w:val="001B722F"/>
    <w:rsid w:val="0021332B"/>
    <w:rsid w:val="00273E6E"/>
    <w:rsid w:val="002900CB"/>
    <w:rsid w:val="002A2CB1"/>
    <w:rsid w:val="002E74A0"/>
    <w:rsid w:val="00370CCB"/>
    <w:rsid w:val="0037771E"/>
    <w:rsid w:val="003D39B0"/>
    <w:rsid w:val="003E50F3"/>
    <w:rsid w:val="00420D1E"/>
    <w:rsid w:val="004254C0"/>
    <w:rsid w:val="00443760"/>
    <w:rsid w:val="0049091D"/>
    <w:rsid w:val="004C3870"/>
    <w:rsid w:val="00501C91"/>
    <w:rsid w:val="00506D63"/>
    <w:rsid w:val="00545ADD"/>
    <w:rsid w:val="00556954"/>
    <w:rsid w:val="005606D2"/>
    <w:rsid w:val="005873CC"/>
    <w:rsid w:val="005D7A08"/>
    <w:rsid w:val="00603BED"/>
    <w:rsid w:val="0065189A"/>
    <w:rsid w:val="00660253"/>
    <w:rsid w:val="006D71A8"/>
    <w:rsid w:val="00715683"/>
    <w:rsid w:val="00750FDE"/>
    <w:rsid w:val="0076375E"/>
    <w:rsid w:val="00782429"/>
    <w:rsid w:val="007C4C71"/>
    <w:rsid w:val="00806AA0"/>
    <w:rsid w:val="00815F42"/>
    <w:rsid w:val="008439B0"/>
    <w:rsid w:val="0086724F"/>
    <w:rsid w:val="008F2C60"/>
    <w:rsid w:val="009676BD"/>
    <w:rsid w:val="00A0419D"/>
    <w:rsid w:val="00A17575"/>
    <w:rsid w:val="00A54277"/>
    <w:rsid w:val="00A76964"/>
    <w:rsid w:val="00A87EAA"/>
    <w:rsid w:val="00BA044A"/>
    <w:rsid w:val="00BA7EB1"/>
    <w:rsid w:val="00BD7C87"/>
    <w:rsid w:val="00C25640"/>
    <w:rsid w:val="00C40F17"/>
    <w:rsid w:val="00C46D32"/>
    <w:rsid w:val="00C60F92"/>
    <w:rsid w:val="00C7234C"/>
    <w:rsid w:val="00CA3B9D"/>
    <w:rsid w:val="00CB0816"/>
    <w:rsid w:val="00CF1E2E"/>
    <w:rsid w:val="00D619AE"/>
    <w:rsid w:val="00D850DC"/>
    <w:rsid w:val="00DA708E"/>
    <w:rsid w:val="00DD6ECE"/>
    <w:rsid w:val="00E3422B"/>
    <w:rsid w:val="00E877C7"/>
    <w:rsid w:val="00E91A92"/>
    <w:rsid w:val="00EE6245"/>
    <w:rsid w:val="00FC6F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Times New Roman" w:cs="Times New Roman"/>
        <w:sz w:val="24"/>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uiPriority="35"/>
    <w:lsdException w:name="Title" w:uiPriority="10" w:qFormat="1"/>
    <w:lsdException w:name="Body Text" w:uiPriority="1"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No Spacing" w:uiPriority="1" w:qFormat="1"/>
    <w:lsdException w:name="List Paragraph" w:uiPriority="34"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uiPriority="39" w:qFormat="1"/>
  </w:latentStyles>
  <w:style w:type="paragraph" w:default="1" w:styleId="Normal">
    <w:name w:val="Normal"/>
    <w:qFormat/>
    <w:rsid w:val="00370CCB"/>
    <w:pPr>
      <w:spacing w:after="0" w:line="240" w:lineRule="auto"/>
    </w:pPr>
    <w:rPr>
      <w:rFonts w:ascii="Calibri" w:eastAsia="Calibri" w:hAnsi="Calibri"/>
    </w:rPr>
  </w:style>
  <w:style w:type="paragraph" w:styleId="Heading1">
    <w:name w:val="heading 1"/>
    <w:basedOn w:val="Normal"/>
    <w:next w:val="Normal"/>
    <w:uiPriority w:val="9"/>
    <w:qFormat/>
    <w:rsid w:val="00603BED"/>
    <w:pPr>
      <w:keepNext/>
      <w:spacing w:before="240" w:after="60"/>
      <w:outlineLvl w:val="0"/>
    </w:pPr>
    <w:rPr>
      <w:rFonts w:ascii="Cambria" w:eastAsia="Cambria" w:hAnsi="Cambria"/>
      <w:b/>
      <w:sz w:val="32"/>
    </w:rPr>
  </w:style>
  <w:style w:type="paragraph" w:styleId="Heading2">
    <w:name w:val="heading 2"/>
    <w:basedOn w:val="Normal"/>
    <w:next w:val="Normal"/>
    <w:uiPriority w:val="9"/>
    <w:qFormat/>
    <w:rsid w:val="00603BED"/>
    <w:pPr>
      <w:keepNext/>
      <w:spacing w:before="240" w:after="60"/>
      <w:outlineLvl w:val="1"/>
    </w:pPr>
    <w:rPr>
      <w:rFonts w:ascii="Cambria" w:eastAsia="Cambria" w:hAnsi="Cambria"/>
      <w:b/>
      <w:i/>
      <w:sz w:val="28"/>
    </w:rPr>
  </w:style>
  <w:style w:type="paragraph" w:styleId="Heading3">
    <w:name w:val="heading 3"/>
    <w:basedOn w:val="Normal"/>
    <w:next w:val="Normal"/>
    <w:uiPriority w:val="9"/>
    <w:qFormat/>
    <w:rsid w:val="00603BED"/>
    <w:pPr>
      <w:keepNext/>
      <w:spacing w:before="240" w:after="60"/>
      <w:outlineLvl w:val="2"/>
    </w:pPr>
    <w:rPr>
      <w:rFonts w:ascii="Cambria" w:eastAsia="Cambria" w:hAnsi="Cambria"/>
      <w:b/>
      <w:sz w:val="26"/>
    </w:rPr>
  </w:style>
  <w:style w:type="paragraph" w:styleId="Heading4">
    <w:name w:val="heading 4"/>
    <w:basedOn w:val="Normal"/>
    <w:next w:val="Normal"/>
    <w:uiPriority w:val="9"/>
    <w:qFormat/>
    <w:rsid w:val="00603BED"/>
    <w:pPr>
      <w:keepNext/>
      <w:spacing w:before="240" w:after="60"/>
      <w:outlineLvl w:val="3"/>
    </w:pPr>
    <w:rPr>
      <w:b/>
      <w:sz w:val="28"/>
    </w:rPr>
  </w:style>
  <w:style w:type="paragraph" w:styleId="Heading5">
    <w:name w:val="heading 5"/>
    <w:basedOn w:val="Normal"/>
    <w:next w:val="Normal"/>
    <w:uiPriority w:val="9"/>
    <w:qFormat/>
    <w:rsid w:val="00603BED"/>
    <w:pPr>
      <w:spacing w:before="240" w:after="60"/>
      <w:outlineLvl w:val="4"/>
    </w:pPr>
    <w:rPr>
      <w:b/>
      <w:i/>
      <w:sz w:val="26"/>
    </w:rPr>
  </w:style>
  <w:style w:type="paragraph" w:styleId="Heading6">
    <w:name w:val="heading 6"/>
    <w:basedOn w:val="Normal"/>
    <w:next w:val="Normal"/>
    <w:uiPriority w:val="9"/>
    <w:qFormat/>
    <w:rsid w:val="00603BED"/>
    <w:pPr>
      <w:spacing w:before="240" w:after="60"/>
      <w:outlineLvl w:val="5"/>
    </w:pPr>
    <w:rPr>
      <w:b/>
      <w:sz w:val="22"/>
    </w:rPr>
  </w:style>
  <w:style w:type="paragraph" w:styleId="Heading7">
    <w:name w:val="heading 7"/>
    <w:basedOn w:val="Normal"/>
    <w:next w:val="Normal"/>
    <w:uiPriority w:val="9"/>
    <w:qFormat/>
    <w:rsid w:val="00603BED"/>
    <w:pPr>
      <w:spacing w:before="240" w:after="60"/>
      <w:outlineLvl w:val="6"/>
    </w:pPr>
  </w:style>
  <w:style w:type="paragraph" w:styleId="Heading8">
    <w:name w:val="heading 8"/>
    <w:basedOn w:val="Normal"/>
    <w:next w:val="Normal"/>
    <w:uiPriority w:val="9"/>
    <w:qFormat/>
    <w:rsid w:val="00603BED"/>
    <w:pPr>
      <w:spacing w:before="240" w:after="60"/>
      <w:outlineLvl w:val="7"/>
    </w:pPr>
    <w:rPr>
      <w:i/>
    </w:rPr>
  </w:style>
  <w:style w:type="paragraph" w:styleId="Heading9">
    <w:name w:val="heading 9"/>
    <w:basedOn w:val="Normal"/>
    <w:next w:val="Normal"/>
    <w:uiPriority w:val="9"/>
    <w:qFormat/>
    <w:rsid w:val="00603BED"/>
    <w:pPr>
      <w:spacing w:before="240" w:after="60"/>
      <w:outlineLvl w:val="8"/>
    </w:pPr>
    <w:rPr>
      <w:rFonts w:ascii="Cambria" w:eastAsia="Cambria" w:hAnsi="Cambri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rsid w:val="00603BE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rPr>
  </w:style>
  <w:style w:type="paragraph" w:styleId="Header">
    <w:name w:val="header"/>
    <w:basedOn w:val="Normal"/>
    <w:uiPriority w:val="99"/>
    <w:qFormat/>
    <w:rsid w:val="00603BED"/>
    <w:pPr>
      <w:tabs>
        <w:tab w:val="center" w:pos="4680"/>
        <w:tab w:val="right" w:pos="9360"/>
      </w:tabs>
      <w:ind w:left="720" w:hanging="360"/>
    </w:pPr>
  </w:style>
  <w:style w:type="paragraph" w:styleId="Footer">
    <w:name w:val="footer"/>
    <w:basedOn w:val="Normal"/>
    <w:uiPriority w:val="99"/>
    <w:qFormat/>
    <w:rsid w:val="00603BED"/>
    <w:pPr>
      <w:tabs>
        <w:tab w:val="center" w:pos="4680"/>
        <w:tab w:val="right" w:pos="9360"/>
      </w:tabs>
      <w:ind w:left="720" w:hanging="360"/>
    </w:pPr>
  </w:style>
  <w:style w:type="paragraph" w:styleId="ListParagraph">
    <w:name w:val="List Paragraph"/>
    <w:basedOn w:val="Normal"/>
    <w:uiPriority w:val="34"/>
    <w:qFormat/>
    <w:rsid w:val="00603BED"/>
    <w:pPr>
      <w:ind w:left="720"/>
    </w:pPr>
  </w:style>
  <w:style w:type="paragraph" w:styleId="NormalWeb">
    <w:name w:val="Normal (Web)"/>
    <w:basedOn w:val="Normal"/>
    <w:uiPriority w:val="99"/>
    <w:qFormat/>
    <w:rsid w:val="00603BED"/>
    <w:pPr>
      <w:ind w:left="720" w:hanging="360"/>
    </w:pPr>
    <w:rPr>
      <w:rFonts w:ascii="Times New Roman" w:eastAsia="Times New Roman" w:hAnsi="Times New Roman"/>
    </w:rPr>
  </w:style>
  <w:style w:type="paragraph" w:styleId="TOCHeading">
    <w:name w:val="TOC Heading"/>
    <w:basedOn w:val="Heading1"/>
    <w:next w:val="Normal"/>
    <w:uiPriority w:val="39"/>
    <w:qFormat/>
    <w:rsid w:val="00603BED"/>
  </w:style>
  <w:style w:type="paragraph" w:styleId="BalloonText">
    <w:name w:val="Balloon Text"/>
    <w:basedOn w:val="Normal"/>
    <w:uiPriority w:val="99"/>
    <w:qFormat/>
    <w:rsid w:val="00603BED"/>
    <w:rPr>
      <w:rFonts w:ascii="Tahoma" w:eastAsia="Tahoma" w:hAnsi="Tahoma"/>
      <w:sz w:val="16"/>
    </w:rPr>
  </w:style>
  <w:style w:type="paragraph" w:styleId="Caption">
    <w:name w:val="caption"/>
    <w:basedOn w:val="Normal"/>
    <w:next w:val="Normal"/>
    <w:uiPriority w:val="35"/>
    <w:qFormat/>
    <w:rsid w:val="00603BED"/>
    <w:rPr>
      <w:b/>
      <w:sz w:val="18"/>
    </w:rPr>
  </w:style>
  <w:style w:type="paragraph" w:styleId="Title">
    <w:name w:val="Title"/>
    <w:basedOn w:val="Normal"/>
    <w:next w:val="Normal"/>
    <w:uiPriority w:val="10"/>
    <w:qFormat/>
    <w:rsid w:val="00603BED"/>
    <w:pPr>
      <w:spacing w:before="240" w:after="60"/>
      <w:jc w:val="center"/>
    </w:pPr>
    <w:rPr>
      <w:rFonts w:ascii="Cambria" w:eastAsia="Cambria" w:hAnsi="Cambria"/>
      <w:b/>
      <w:sz w:val="32"/>
    </w:rPr>
  </w:style>
  <w:style w:type="paragraph" w:styleId="Subtitle">
    <w:name w:val="Subtitle"/>
    <w:basedOn w:val="Normal"/>
    <w:next w:val="Normal"/>
    <w:uiPriority w:val="11"/>
    <w:qFormat/>
    <w:rsid w:val="00603BED"/>
    <w:pPr>
      <w:spacing w:after="60"/>
      <w:jc w:val="center"/>
    </w:pPr>
    <w:rPr>
      <w:rFonts w:ascii="Cambria" w:eastAsia="Cambria" w:hAnsi="Cambria"/>
    </w:rPr>
  </w:style>
  <w:style w:type="paragraph" w:styleId="NoSpacing">
    <w:name w:val="No Spacing"/>
    <w:basedOn w:val="Normal"/>
    <w:uiPriority w:val="1"/>
    <w:qFormat/>
    <w:rsid w:val="00603BED"/>
  </w:style>
  <w:style w:type="paragraph" w:styleId="Quote">
    <w:name w:val="Quote"/>
    <w:basedOn w:val="Normal"/>
    <w:next w:val="Normal"/>
    <w:uiPriority w:val="29"/>
    <w:qFormat/>
    <w:rsid w:val="00603BED"/>
    <w:rPr>
      <w:i/>
    </w:rPr>
  </w:style>
  <w:style w:type="paragraph" w:styleId="IntenseQuote">
    <w:name w:val="Intense Quote"/>
    <w:basedOn w:val="Normal"/>
    <w:next w:val="Normal"/>
    <w:uiPriority w:val="30"/>
    <w:qFormat/>
    <w:rsid w:val="00603BED"/>
    <w:pPr>
      <w:ind w:left="720" w:right="720"/>
    </w:pPr>
    <w:rPr>
      <w:b/>
      <w:i/>
    </w:rPr>
  </w:style>
  <w:style w:type="paragraph" w:customStyle="1" w:styleId="BODY">
    <w:name w:val="BODY"/>
    <w:basedOn w:val="Normal0"/>
    <w:qFormat/>
    <w:rsid w:val="00603BED"/>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style>
  <w:style w:type="character" w:styleId="Hyperlink">
    <w:name w:val="Hyperlink"/>
    <w:uiPriority w:val="99"/>
    <w:qFormat/>
    <w:rsid w:val="00603BED"/>
    <w:rPr>
      <w:color w:val="0000FF"/>
      <w:u w:val="single"/>
    </w:rPr>
  </w:style>
  <w:style w:type="character" w:customStyle="1" w:styleId="Heading1Char">
    <w:name w:val="Heading 1 Char"/>
    <w:uiPriority w:val="9"/>
    <w:qFormat/>
    <w:rsid w:val="00603BED"/>
    <w:rPr>
      <w:rFonts w:ascii="Cambria" w:eastAsia="Cambria" w:hAnsi="Cambria"/>
      <w:b/>
      <w:sz w:val="32"/>
    </w:rPr>
  </w:style>
  <w:style w:type="character" w:customStyle="1" w:styleId="Heading2Char">
    <w:name w:val="Heading 2 Char"/>
    <w:uiPriority w:val="9"/>
    <w:qFormat/>
    <w:rsid w:val="00603BED"/>
    <w:rPr>
      <w:rFonts w:ascii="Cambria" w:eastAsia="Cambria" w:hAnsi="Cambria"/>
      <w:b/>
      <w:i/>
      <w:sz w:val="28"/>
    </w:rPr>
  </w:style>
  <w:style w:type="character" w:customStyle="1" w:styleId="Heading3Char">
    <w:name w:val="Heading 3 Char"/>
    <w:uiPriority w:val="9"/>
    <w:qFormat/>
    <w:rsid w:val="00603BED"/>
    <w:rPr>
      <w:rFonts w:ascii="Cambria" w:eastAsia="Cambria" w:hAnsi="Cambria"/>
      <w:b/>
      <w:sz w:val="26"/>
    </w:rPr>
  </w:style>
  <w:style w:type="character" w:customStyle="1" w:styleId="Heading4Char">
    <w:name w:val="Heading 4 Char"/>
    <w:uiPriority w:val="9"/>
    <w:qFormat/>
    <w:rsid w:val="00603BED"/>
    <w:rPr>
      <w:b/>
      <w:sz w:val="28"/>
    </w:rPr>
  </w:style>
  <w:style w:type="character" w:customStyle="1" w:styleId="Heading5Char">
    <w:name w:val="Heading 5 Char"/>
    <w:uiPriority w:val="9"/>
    <w:qFormat/>
    <w:rsid w:val="00603BED"/>
    <w:rPr>
      <w:b/>
      <w:i/>
      <w:sz w:val="26"/>
    </w:rPr>
  </w:style>
  <w:style w:type="character" w:customStyle="1" w:styleId="Heading6Char">
    <w:name w:val="Heading 6 Char"/>
    <w:uiPriority w:val="9"/>
    <w:qFormat/>
    <w:rsid w:val="00603BED"/>
    <w:rPr>
      <w:b/>
    </w:rPr>
  </w:style>
  <w:style w:type="character" w:customStyle="1" w:styleId="Heading7Char">
    <w:name w:val="Heading 7 Char"/>
    <w:uiPriority w:val="9"/>
    <w:qFormat/>
    <w:rsid w:val="00603BED"/>
    <w:rPr>
      <w:sz w:val="24"/>
    </w:rPr>
  </w:style>
  <w:style w:type="character" w:customStyle="1" w:styleId="Heading8Char">
    <w:name w:val="Heading 8 Char"/>
    <w:uiPriority w:val="9"/>
    <w:qFormat/>
    <w:rsid w:val="00603BED"/>
    <w:rPr>
      <w:i/>
      <w:sz w:val="24"/>
    </w:rPr>
  </w:style>
  <w:style w:type="character" w:customStyle="1" w:styleId="Heading9Char">
    <w:name w:val="Heading 9 Char"/>
    <w:uiPriority w:val="9"/>
    <w:qFormat/>
    <w:rsid w:val="00603BED"/>
    <w:rPr>
      <w:rFonts w:ascii="Cambria" w:eastAsia="Cambria" w:hAnsi="Cambria"/>
    </w:rPr>
  </w:style>
  <w:style w:type="character" w:customStyle="1" w:styleId="BalloonTextChar">
    <w:name w:val="Balloon Text Char"/>
    <w:uiPriority w:val="99"/>
    <w:qFormat/>
    <w:rsid w:val="00603BED"/>
    <w:rPr>
      <w:rFonts w:ascii="Tahoma" w:eastAsia="Tahoma" w:hAnsi="Tahoma"/>
      <w:sz w:val="16"/>
    </w:rPr>
  </w:style>
  <w:style w:type="character" w:customStyle="1" w:styleId="TitleChar">
    <w:name w:val="Title Char"/>
    <w:uiPriority w:val="10"/>
    <w:qFormat/>
    <w:rsid w:val="00603BED"/>
    <w:rPr>
      <w:rFonts w:ascii="Cambria" w:eastAsia="Cambria" w:hAnsi="Cambria"/>
      <w:b/>
      <w:sz w:val="32"/>
    </w:rPr>
  </w:style>
  <w:style w:type="character" w:customStyle="1" w:styleId="SubtitleChar">
    <w:name w:val="Subtitle Char"/>
    <w:uiPriority w:val="11"/>
    <w:qFormat/>
    <w:rsid w:val="00603BED"/>
    <w:rPr>
      <w:rFonts w:ascii="Cambria" w:eastAsia="Cambria" w:hAnsi="Cambria"/>
      <w:sz w:val="24"/>
    </w:rPr>
  </w:style>
  <w:style w:type="character" w:styleId="Strong">
    <w:name w:val="Strong"/>
    <w:uiPriority w:val="22"/>
    <w:qFormat/>
    <w:rsid w:val="00603BED"/>
    <w:rPr>
      <w:b/>
    </w:rPr>
  </w:style>
  <w:style w:type="character" w:styleId="Emphasis">
    <w:name w:val="Emphasis"/>
    <w:uiPriority w:val="20"/>
    <w:qFormat/>
    <w:rsid w:val="00603BED"/>
    <w:rPr>
      <w:rFonts w:ascii="Calibri" w:eastAsia="Calibri" w:hAnsi="Calibri"/>
      <w:b/>
      <w:i/>
    </w:rPr>
  </w:style>
  <w:style w:type="character" w:customStyle="1" w:styleId="NoSpacingChar">
    <w:name w:val="No Spacing Char"/>
    <w:uiPriority w:val="1"/>
    <w:qFormat/>
    <w:rsid w:val="00603BED"/>
    <w:rPr>
      <w:sz w:val="24"/>
    </w:rPr>
  </w:style>
  <w:style w:type="character" w:customStyle="1" w:styleId="QuoteChar">
    <w:name w:val="Quote Char"/>
    <w:uiPriority w:val="29"/>
    <w:qFormat/>
    <w:rsid w:val="00603BED"/>
    <w:rPr>
      <w:i/>
      <w:sz w:val="24"/>
    </w:rPr>
  </w:style>
  <w:style w:type="character" w:customStyle="1" w:styleId="IntenseQuoteChar">
    <w:name w:val="Intense Quote Char"/>
    <w:uiPriority w:val="30"/>
    <w:qFormat/>
    <w:rsid w:val="00603BED"/>
    <w:rPr>
      <w:b/>
      <w:i/>
      <w:sz w:val="24"/>
    </w:rPr>
  </w:style>
  <w:style w:type="character" w:styleId="IntenseEmphasis">
    <w:name w:val="Intense Emphasis"/>
    <w:uiPriority w:val="21"/>
    <w:qFormat/>
    <w:rsid w:val="00603BED"/>
    <w:rPr>
      <w:b/>
      <w:i/>
      <w:sz w:val="24"/>
      <w:u w:val="single"/>
    </w:rPr>
  </w:style>
  <w:style w:type="character" w:styleId="SubtleReference">
    <w:name w:val="Subtle Reference"/>
    <w:uiPriority w:val="31"/>
    <w:qFormat/>
    <w:rsid w:val="00603BED"/>
    <w:rPr>
      <w:sz w:val="24"/>
      <w:u w:val="single"/>
    </w:rPr>
  </w:style>
  <w:style w:type="character" w:styleId="IntenseReference">
    <w:name w:val="Intense Reference"/>
    <w:uiPriority w:val="32"/>
    <w:qFormat/>
    <w:rsid w:val="00603BED"/>
    <w:rPr>
      <w:b/>
      <w:sz w:val="24"/>
      <w:u w:val="single"/>
    </w:rPr>
  </w:style>
  <w:style w:type="character" w:styleId="BookTitle">
    <w:name w:val="Book Title"/>
    <w:uiPriority w:val="33"/>
    <w:qFormat/>
    <w:rsid w:val="00603BED"/>
    <w:rPr>
      <w:rFonts w:ascii="Cambria" w:eastAsia="Cambria" w:hAnsi="Cambria"/>
      <w:b/>
      <w:i/>
      <w:sz w:val="24"/>
    </w:rPr>
  </w:style>
  <w:style w:type="character" w:customStyle="1" w:styleId="HeaderChar">
    <w:name w:val="Header Char"/>
    <w:uiPriority w:val="99"/>
    <w:qFormat/>
    <w:rsid w:val="00603BED"/>
  </w:style>
  <w:style w:type="character" w:customStyle="1" w:styleId="FooterChar">
    <w:name w:val="Footer Char"/>
    <w:uiPriority w:val="99"/>
    <w:qFormat/>
    <w:rsid w:val="00603BED"/>
  </w:style>
  <w:style w:type="character" w:styleId="FollowedHyperlink">
    <w:name w:val="FollowedHyperlink"/>
    <w:uiPriority w:val="99"/>
    <w:qFormat/>
    <w:rsid w:val="00603BED"/>
    <w:rPr>
      <w:color w:val="800080"/>
      <w:u w:val="single"/>
    </w:rPr>
  </w:style>
  <w:style w:type="character" w:customStyle="1" w:styleId="apple-converted-space">
    <w:name w:val="apple-converted-space"/>
    <w:qFormat/>
    <w:rsid w:val="00603BED"/>
  </w:style>
  <w:style w:type="character" w:customStyle="1" w:styleId="hvr">
    <w:name w:val="hvr"/>
    <w:qFormat/>
    <w:rsid w:val="00603BED"/>
  </w:style>
  <w:style w:type="character" w:styleId="SubtleEmphasis">
    <w:name w:val="Subtle Emphasis"/>
    <w:uiPriority w:val="19"/>
    <w:qFormat/>
    <w:rsid w:val="00603BED"/>
    <w:rPr>
      <w:i/>
      <w:color w:val="5A5A5A"/>
    </w:rPr>
  </w:style>
  <w:style w:type="table" w:styleId="TableGrid">
    <w:name w:val="Table Grid"/>
    <w:basedOn w:val="TableNormal"/>
    <w:uiPriority w:val="59"/>
    <w:rsid w:val="004254C0"/>
    <w:pPr>
      <w:spacing w:after="0" w:line="240" w:lineRule="auto"/>
    </w:pPr>
    <w:rPr>
      <w:rFonts w:ascii="Times New Roman" w:eastAsia="Arial"/>
      <w:sz w:val="20"/>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1"/>
    <w:qFormat/>
    <w:rsid w:val="004254C0"/>
    <w:pPr>
      <w:widowControl w:val="0"/>
      <w:autoSpaceDE w:val="0"/>
      <w:autoSpaceDN w:val="0"/>
      <w:spacing w:before="72"/>
      <w:ind w:left="100"/>
      <w:jc w:val="both"/>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4254C0"/>
    <w:rPr>
      <w:rFonts w:ascii="Times New Roman"/>
      <w:sz w:val="28"/>
      <w:szCs w:val="28"/>
    </w:rPr>
  </w:style>
  <w:style w:type="numbering" w:customStyle="1" w:styleId="NoList1">
    <w:name w:val="No List1"/>
    <w:next w:val="NoList"/>
    <w:uiPriority w:val="99"/>
    <w:semiHidden/>
    <w:unhideWhenUsed/>
    <w:rsid w:val="004254C0"/>
  </w:style>
  <w:style w:type="table" w:customStyle="1" w:styleId="TableGrid1">
    <w:name w:val="Table Grid1"/>
    <w:basedOn w:val="TableNormal"/>
    <w:next w:val="TableGrid"/>
    <w:uiPriority w:val="59"/>
    <w:rsid w:val="004254C0"/>
    <w:pPr>
      <w:spacing w:after="0" w:line="240" w:lineRule="auto"/>
    </w:pPr>
    <w:rPr>
      <w:rFonts w:ascii="Times New Roman" w:eastAsia="Arial"/>
      <w:sz w:val="22"/>
      <w:szCs w:val="22"/>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
    <w:name w:val="body-text"/>
    <w:basedOn w:val="Normal"/>
    <w:rsid w:val="004254C0"/>
    <w:pPr>
      <w:spacing w:before="100" w:beforeAutospacing="1" w:after="100" w:afterAutospacing="1"/>
    </w:pPr>
    <w:rPr>
      <w:rFonts w:ascii="Times New Roman" w:eastAsia="Times New Roman" w:hAnsi="Times New Roman"/>
      <w:szCs w:val="24"/>
    </w:rPr>
  </w:style>
  <w:style w:type="character" w:customStyle="1" w:styleId="hcp2">
    <w:name w:val="hcp2"/>
    <w:basedOn w:val="DefaultParagraphFont"/>
    <w:rsid w:val="004254C0"/>
  </w:style>
  <w:style w:type="paragraph" w:customStyle="1" w:styleId="hcp3">
    <w:name w:val="hcp3"/>
    <w:basedOn w:val="Normal"/>
    <w:rsid w:val="004254C0"/>
    <w:pPr>
      <w:spacing w:before="100" w:beforeAutospacing="1" w:after="100" w:afterAutospacing="1"/>
    </w:pPr>
    <w:rPr>
      <w:rFonts w:ascii="Times New Roman" w:eastAsia="Times New Roman" w:hAnsi="Times New Roman"/>
      <w:szCs w:val="24"/>
    </w:rPr>
  </w:style>
  <w:style w:type="paragraph" w:customStyle="1" w:styleId="bullet">
    <w:name w:val="bullet"/>
    <w:basedOn w:val="Normal"/>
    <w:rsid w:val="004254C0"/>
    <w:pPr>
      <w:spacing w:before="100" w:beforeAutospacing="1" w:after="100" w:afterAutospacing="1"/>
    </w:pPr>
    <w:rPr>
      <w:rFonts w:ascii="Times New Roman" w:eastAsia="Times New Roman" w:hAnsi="Times New Roman"/>
      <w:szCs w:val="24"/>
    </w:rPr>
  </w:style>
  <w:style w:type="paragraph" w:customStyle="1" w:styleId="numberbullet">
    <w:name w:val="numberbullet"/>
    <w:basedOn w:val="Normal"/>
    <w:rsid w:val="004254C0"/>
    <w:pPr>
      <w:spacing w:before="100" w:beforeAutospacing="1" w:after="100" w:afterAutospacing="1"/>
    </w:pPr>
    <w:rPr>
      <w:rFonts w:ascii="Times New Roman" w:eastAsia="Times New Roman" w:hAnsi="Times New Roman"/>
      <w:szCs w:val="24"/>
    </w:rPr>
  </w:style>
  <w:style w:type="character" w:customStyle="1" w:styleId="body-text1">
    <w:name w:val="body-text1"/>
    <w:basedOn w:val="DefaultParagraphFont"/>
    <w:rsid w:val="004254C0"/>
  </w:style>
  <w:style w:type="character" w:customStyle="1" w:styleId="ilad">
    <w:name w:val="il_ad"/>
    <w:basedOn w:val="DefaultParagraphFont"/>
    <w:rsid w:val="004254C0"/>
  </w:style>
  <w:style w:type="paragraph" w:customStyle="1" w:styleId="note">
    <w:name w:val="note"/>
    <w:basedOn w:val="Normal"/>
    <w:rsid w:val="004254C0"/>
    <w:pPr>
      <w:spacing w:before="100" w:beforeAutospacing="1" w:after="100" w:afterAutospacing="1"/>
    </w:pPr>
    <w:rPr>
      <w:rFonts w:ascii="Times New Roman" w:eastAsia="Times New Roman" w:hAnsi="Times New Roman"/>
      <w:szCs w:val="24"/>
    </w:rPr>
  </w:style>
  <w:style w:type="paragraph" w:customStyle="1" w:styleId="notecontd">
    <w:name w:val="notecontd"/>
    <w:basedOn w:val="Normal"/>
    <w:rsid w:val="004254C0"/>
    <w:pPr>
      <w:spacing w:before="100" w:beforeAutospacing="1" w:after="100" w:afterAutospacing="1"/>
    </w:pPr>
    <w:rPr>
      <w:rFonts w:ascii="Times New Roman" w:eastAsia="Times New Roman" w:hAnsi="Times New Roman"/>
      <w:szCs w:val="24"/>
    </w:rPr>
  </w:style>
  <w:style w:type="character" w:customStyle="1" w:styleId="hcp1">
    <w:name w:val="hcp1"/>
    <w:basedOn w:val="DefaultParagraphFont"/>
    <w:rsid w:val="004254C0"/>
  </w:style>
  <w:style w:type="paragraph" w:customStyle="1" w:styleId="subbullet">
    <w:name w:val="subbullet"/>
    <w:basedOn w:val="Normal"/>
    <w:rsid w:val="004254C0"/>
    <w:pPr>
      <w:spacing w:before="100" w:beforeAutospacing="1" w:after="100" w:afterAutospacing="1"/>
    </w:pPr>
    <w:rPr>
      <w:rFonts w:ascii="Times New Roman" w:eastAsia="Times New Roman" w:hAnsi="Times New Roman"/>
      <w:szCs w:val="24"/>
    </w:rPr>
  </w:style>
  <w:style w:type="character" w:customStyle="1" w:styleId="apple-style-span">
    <w:name w:val="apple-style-span"/>
    <w:basedOn w:val="DefaultParagraphFont"/>
    <w:rsid w:val="004254C0"/>
  </w:style>
  <w:style w:type="table" w:customStyle="1" w:styleId="TableGrid2">
    <w:name w:val="Table Grid2"/>
    <w:basedOn w:val="TableNormal"/>
    <w:next w:val="TableGrid"/>
    <w:uiPriority w:val="59"/>
    <w:rsid w:val="004254C0"/>
    <w:pPr>
      <w:spacing w:after="0" w:line="240" w:lineRule="auto"/>
    </w:pPr>
    <w:rPr>
      <w:rFonts w:ascii="Calibri" w:eastAsia="Calibri" w:hAnsi="Calibri" w:cs="Arial"/>
      <w:sz w:val="20"/>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ph">
    <w:name w:val="_eph"/>
    <w:basedOn w:val="DefaultParagraphFont"/>
    <w:rsid w:val="004254C0"/>
  </w:style>
  <w:style w:type="character" w:customStyle="1" w:styleId="rtng">
    <w:name w:val="rtng"/>
    <w:basedOn w:val="DefaultParagraphFont"/>
    <w:rsid w:val="004254C0"/>
  </w:style>
  <w:style w:type="character" w:customStyle="1" w:styleId="fl">
    <w:name w:val="fl"/>
    <w:basedOn w:val="DefaultParagraphFont"/>
    <w:rsid w:val="004254C0"/>
  </w:style>
  <w:style w:type="character" w:customStyle="1" w:styleId="xdb">
    <w:name w:val="_xdb"/>
    <w:basedOn w:val="DefaultParagraphFont"/>
    <w:rsid w:val="004254C0"/>
  </w:style>
  <w:style w:type="character" w:customStyle="1" w:styleId="xbe">
    <w:name w:val="_xbe"/>
    <w:basedOn w:val="DefaultParagraphFont"/>
    <w:rsid w:val="004254C0"/>
  </w:style>
  <w:style w:type="character" w:customStyle="1" w:styleId="bc">
    <w:name w:val="_bc"/>
    <w:basedOn w:val="DefaultParagraphFont"/>
    <w:rsid w:val="004254C0"/>
  </w:style>
  <w:style w:type="character" w:customStyle="1" w:styleId="fdm">
    <w:name w:val="_fdm"/>
    <w:basedOn w:val="DefaultParagraphFont"/>
    <w:rsid w:val="004254C0"/>
  </w:style>
  <w:style w:type="character" w:customStyle="1" w:styleId="com-name">
    <w:name w:val="com-name"/>
    <w:basedOn w:val="DefaultParagraphFont"/>
    <w:rsid w:val="004254C0"/>
  </w:style>
  <w:style w:type="paragraph" w:customStyle="1" w:styleId="contact-nam">
    <w:name w:val="contact-nam"/>
    <w:basedOn w:val="Normal"/>
    <w:rsid w:val="004254C0"/>
    <w:pPr>
      <w:spacing w:before="100" w:beforeAutospacing="1" w:after="100" w:afterAutospacing="1"/>
    </w:pPr>
    <w:rPr>
      <w:rFonts w:ascii="Times New Roman" w:eastAsia="Times New Roman" w:hAnsi="Times New Roman"/>
      <w:szCs w:val="24"/>
    </w:rPr>
  </w:style>
  <w:style w:type="character" w:customStyle="1" w:styleId="fnt8sh">
    <w:name w:val="fnt8_sh"/>
    <w:basedOn w:val="DefaultParagraphFont"/>
    <w:rsid w:val="004254C0"/>
  </w:style>
  <w:style w:type="character" w:customStyle="1" w:styleId="contact-no">
    <w:name w:val="contact-no"/>
    <w:basedOn w:val="DefaultParagraphFont"/>
    <w:rsid w:val="004254C0"/>
  </w:style>
  <w:style w:type="character" w:customStyle="1" w:styleId="telnowpr">
    <w:name w:val="telnowpr"/>
    <w:basedOn w:val="DefaultParagraphFont"/>
    <w:rsid w:val="004254C0"/>
  </w:style>
  <w:style w:type="character" w:customStyle="1" w:styleId="lngadd">
    <w:name w:val="lng_add"/>
    <w:basedOn w:val="DefaultParagraphFont"/>
    <w:rsid w:val="004254C0"/>
  </w:style>
  <w:style w:type="character" w:customStyle="1" w:styleId="UnresolvedMention">
    <w:name w:val="Unresolved Mention"/>
    <w:basedOn w:val="DefaultParagraphFont"/>
    <w:uiPriority w:val="99"/>
    <w:semiHidden/>
    <w:unhideWhenUsed/>
    <w:rsid w:val="004254C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64778928">
      <w:bodyDiv w:val="1"/>
      <w:marLeft w:val="0"/>
      <w:marRight w:val="0"/>
      <w:marTop w:val="0"/>
      <w:marBottom w:val="0"/>
      <w:divBdr>
        <w:top w:val="none" w:sz="0" w:space="0" w:color="auto"/>
        <w:left w:val="none" w:sz="0" w:space="0" w:color="auto"/>
        <w:bottom w:val="none" w:sz="0" w:space="0" w:color="auto"/>
        <w:right w:val="none" w:sz="0" w:space="0" w:color="auto"/>
      </w:divBdr>
    </w:div>
    <w:div w:id="1545169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34" Type="http://schemas.openxmlformats.org/officeDocument/2006/relationships/hyperlink" Target="mailto:contact@moneysukh.com" TargetMode="External"/><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hyperlink" Target="http://stock.ukmall.net/info.php?str=Andhra%20Bank" TargetMode="External"/><Relationship Id="rId55" Type="http://schemas.openxmlformats.org/officeDocument/2006/relationships/hyperlink" Target="http://stock.ukmall.net/info.php?str=Bajaj%20Auto" TargetMode="External"/><Relationship Id="rId63" Type="http://schemas.openxmlformats.org/officeDocument/2006/relationships/hyperlink" Target="http://stock.ukmall.net/info.php?str=Bharti%20Infratel" TargetMode="External"/><Relationship Id="rId68" Type="http://schemas.openxmlformats.org/officeDocument/2006/relationships/hyperlink" Target="http://ukmall.net/stock/info.php?str=Cipla" TargetMode="External"/><Relationship Id="rId76" Type="http://schemas.openxmlformats.org/officeDocument/2006/relationships/hyperlink" Target="http://ukmall.net/stock/info.php?str=Eicher" TargetMode="External"/><Relationship Id="rId84" Type="http://schemas.openxmlformats.org/officeDocument/2006/relationships/hyperlink" Target="http://stock.ukmall.net/info.php?str=IndusInd%20Bank" TargetMode="External"/><Relationship Id="rId89" Type="http://schemas.openxmlformats.org/officeDocument/2006/relationships/hyperlink" Target="https://munafasutra.com/nse/stockTips/ORIENTBANK/.47273" TargetMode="External"/><Relationship Id="rId97" Type="http://schemas.openxmlformats.org/officeDocument/2006/relationships/hyperlink" Target="https://munafasutra.com/nse/stockTips/UJJIVANSFB/.47273" TargetMode="External"/><Relationship Id="rId7" Type="http://schemas.openxmlformats.org/officeDocument/2006/relationships/endnotes" Target="endnotes.xml"/><Relationship Id="rId71" Type="http://schemas.openxmlformats.org/officeDocument/2006/relationships/hyperlink" Target="http://stock.ukmall.net/info.php?str=CSB%20Bank" TargetMode="External"/><Relationship Id="rId92" Type="http://schemas.openxmlformats.org/officeDocument/2006/relationships/hyperlink" Target="http://ukmall.net/stock/info.php?str=Sun%20Pharma" TargetMode="Externa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hyperlink" Target="https://www.icici.bank.in/business-banking/accounts/current-account"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hyperlink" Target="http://stock.ukmall.net/info.php?str=Atul" TargetMode="External"/><Relationship Id="rId58" Type="http://schemas.openxmlformats.org/officeDocument/2006/relationships/hyperlink" Target="http://stock.ukmall.net/info.php?str=Bandhan%20Bank" TargetMode="External"/><Relationship Id="rId66" Type="http://schemas.openxmlformats.org/officeDocument/2006/relationships/hyperlink" Target="http://stock.ukmall.net/info.php?str=Britannia%20Industries" TargetMode="External"/><Relationship Id="rId74" Type="http://schemas.openxmlformats.org/officeDocument/2006/relationships/hyperlink" Target="https://munafasutra.com/nse/stockTips/DHANBANK/.47273" TargetMode="External"/><Relationship Id="rId79" Type="http://schemas.openxmlformats.org/officeDocument/2006/relationships/hyperlink" Target="http://ukmall.net/stock/info.php?str=GMDC" TargetMode="External"/><Relationship Id="rId87" Type="http://schemas.openxmlformats.org/officeDocument/2006/relationships/hyperlink" Target="https://munafasutra.com/nse/stockTips/NAVNETEDUL/.47273"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tock.ukmall.net/info.php?str=Bharat%20Dynamics" TargetMode="External"/><Relationship Id="rId82" Type="http://schemas.openxmlformats.org/officeDocument/2006/relationships/hyperlink" Target="http://ukmall.net/stock/info.php?str=HDFC" TargetMode="External"/><Relationship Id="rId90" Type="http://schemas.openxmlformats.org/officeDocument/2006/relationships/hyperlink" Target="http://stock.ukmall.net/info.php?str=" TargetMode="External"/><Relationship Id="rId95" Type="http://schemas.openxmlformats.org/officeDocument/2006/relationships/hyperlink" Target="http://stock.ukmall.net/info.php?str=Karnataka%20Bank" TargetMode="External"/><Relationship Id="rId19" Type="http://schemas.openxmlformats.org/officeDocument/2006/relationships/image" Target="media/image5.png"/><Relationship Id="rId14" Type="http://schemas.openxmlformats.org/officeDocument/2006/relationships/hyperlink" Target="https://www.icicidirect.com/corporate-account"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hyperlink" Target="http://stock.ukmall.net/info.php?str=Bajaj%20Finance" TargetMode="External"/><Relationship Id="rId64" Type="http://schemas.openxmlformats.org/officeDocument/2006/relationships/hyperlink" Target="http://stock.ukmall.net/info.php?str=Bharat%20Petroleum" TargetMode="External"/><Relationship Id="rId69" Type="http://schemas.openxmlformats.org/officeDocument/2006/relationships/hyperlink" Target="http://stock.ukmall.net/info.php?str=City%20Union%20Bank" TargetMode="External"/><Relationship Id="rId77" Type="http://schemas.openxmlformats.org/officeDocument/2006/relationships/hyperlink" Target="https://munafasutra.com/nse/stockTips/EVERONN/.47273" TargetMode="External"/><Relationship Id="rId100"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stock.ukmall.net/info.php?str=Asian%20Paints" TargetMode="External"/><Relationship Id="rId72" Type="http://schemas.openxmlformats.org/officeDocument/2006/relationships/hyperlink" Target="https://munafasutra.com/nse/stockTips/DCBBANK/.47273" TargetMode="External"/><Relationship Id="rId80" Type="http://schemas.openxmlformats.org/officeDocument/2006/relationships/hyperlink" Target="https://munafasutra.com/nse/stockTips/HDFCBANK/.47273" TargetMode="External"/><Relationship Id="rId85" Type="http://schemas.openxmlformats.org/officeDocument/2006/relationships/hyperlink" Target="http://stock.ukmall.net/info.php?str=Karur%20Vysya%20Bank" TargetMode="External"/><Relationship Id="rId93" Type="http://schemas.openxmlformats.org/officeDocument/2006/relationships/hyperlink" Target="http://ukmall.net/stock/info.php?str=Sun%20Pharma" TargetMode="External"/><Relationship Id="rId98" Type="http://schemas.openxmlformats.org/officeDocument/2006/relationships/hyperlink" Target="https://munafasutra.com/nse/stockTips/UMESLTD/.47273" TargetMode="External"/><Relationship Id="rId3" Type="http://schemas.openxmlformats.org/officeDocument/2006/relationships/styles" Target="styles.xml"/><Relationship Id="rId12" Type="http://schemas.openxmlformats.org/officeDocument/2006/relationships/hyperlink" Target="https://www.icicidirect.com/corporate-account" TargetMode="External"/><Relationship Id="rId17" Type="http://schemas.openxmlformats.org/officeDocument/2006/relationships/hyperlink" Target="https://opendemat.icicidirect.com/"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hyperlink" Target="https://munafasutra.com/nse/stockTips/BANKBARODA/.47273" TargetMode="External"/><Relationship Id="rId67" Type="http://schemas.openxmlformats.org/officeDocument/2006/relationships/hyperlink" Target="https://munafasutra.com/nse/stockTips/CANBK/.47273" TargetMode="External"/><Relationship Id="rId20" Type="http://schemas.openxmlformats.org/officeDocument/2006/relationships/image" Target="media/image6.png"/><Relationship Id="rId41" Type="http://schemas.openxmlformats.org/officeDocument/2006/relationships/image" Target="media/image26.jpeg"/><Relationship Id="rId54" Type="http://schemas.openxmlformats.org/officeDocument/2006/relationships/hyperlink" Target="http://stock.ukmall.net/info.php?str=Axis%20Bank" TargetMode="External"/><Relationship Id="rId62" Type="http://schemas.openxmlformats.org/officeDocument/2006/relationships/hyperlink" Target="http://stock.ukmall.net/info.php?str=Bharti%20Airtel" TargetMode="External"/><Relationship Id="rId70" Type="http://schemas.openxmlformats.org/officeDocument/2006/relationships/hyperlink" Target="https://munafasutra.com/nse/stockTips/COREEDUTEC/.47273" TargetMode="External"/><Relationship Id="rId75" Type="http://schemas.openxmlformats.org/officeDocument/2006/relationships/hyperlink" Target="http://ukmall.net/stock/info.php?str=Reddy" TargetMode="External"/><Relationship Id="rId83" Type="http://schemas.openxmlformats.org/officeDocument/2006/relationships/hyperlink" Target="https://munafasutra.com/nse/stockTips/ICICIBANK/.47273" TargetMode="External"/><Relationship Id="rId88" Type="http://schemas.openxmlformats.org/officeDocument/2006/relationships/hyperlink" Target="https://munafasutra.com/nse/stockTips/BANKNIFTY/.47273" TargetMode="External"/><Relationship Id="rId91" Type="http://schemas.openxmlformats.org/officeDocument/2006/relationships/hyperlink" Target="https://munafasutra.com/nse/stockTips/SBIN/.47273" TargetMode="External"/><Relationship Id="rId96" Type="http://schemas.openxmlformats.org/officeDocument/2006/relationships/hyperlink" Target="https://munafasutra.com/nse/stockTips/TREEHOUSE/.4727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1.jpeg"/><Relationship Id="rId49" Type="http://schemas.openxmlformats.org/officeDocument/2006/relationships/hyperlink" Target="http://stock.ukmall.net/info.php?str=Adani%20Ports" TargetMode="External"/><Relationship Id="rId57" Type="http://schemas.openxmlformats.org/officeDocument/2006/relationships/hyperlink" Target="http://stock.ukmall.net/info.php?str=Bajaj%20Finserv" TargetMode="External"/><Relationship Id="rId10" Type="http://schemas.openxmlformats.org/officeDocument/2006/relationships/hyperlink" Target="https://www.icicidirect.com/corporate-account" TargetMode="External"/><Relationship Id="rId31" Type="http://schemas.openxmlformats.org/officeDocument/2006/relationships/image" Target="media/image17.png"/><Relationship Id="rId44" Type="http://schemas.openxmlformats.org/officeDocument/2006/relationships/image" Target="media/image29.jpeg"/><Relationship Id="rId52" Type="http://schemas.openxmlformats.org/officeDocument/2006/relationships/hyperlink" Target="http://stock.ukmall.net/info.php?str=Atul%20Auto" TargetMode="External"/><Relationship Id="rId60" Type="http://schemas.openxmlformats.org/officeDocument/2006/relationships/hyperlink" Target="http://stock.ukmall.net/info.php?str=Bank%20of%20Maharashtra" TargetMode="External"/><Relationship Id="rId65" Type="http://schemas.openxmlformats.org/officeDocument/2006/relationships/hyperlink" Target="http://stock.ukmall.net/info.php?str=Biocon" TargetMode="External"/><Relationship Id="rId73" Type="http://schemas.openxmlformats.org/officeDocument/2006/relationships/hyperlink" Target="http://stock.ukmall.net/info.php?str=Dena%20Bank" TargetMode="External"/><Relationship Id="rId78" Type="http://schemas.openxmlformats.org/officeDocument/2006/relationships/hyperlink" Target="https://munafasutra.com/nse/stockTips/GLOBAL/.47273" TargetMode="External"/><Relationship Id="rId81" Type="http://schemas.openxmlformats.org/officeDocument/2006/relationships/hyperlink" Target="http://ukmall.net/stock/info.php?str=HDFC%20Life" TargetMode="External"/><Relationship Id="rId86" Type="http://schemas.openxmlformats.org/officeDocument/2006/relationships/hyperlink" Target="http://stock.ukmall.net/info.php?str=Kotak%20Mahindra%20Bank" TargetMode="External"/><Relationship Id="rId94" Type="http://schemas.openxmlformats.org/officeDocument/2006/relationships/hyperlink" Target="http://stock.ukmall.net/info.php?str=Federal%20Bank" TargetMode="External"/><Relationship Id="rId99" Type="http://schemas.openxmlformats.org/officeDocument/2006/relationships/header" Target="header1.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cicidirect.com/corporate-account" TargetMode="External"/><Relationship Id="rId13" Type="http://schemas.openxmlformats.org/officeDocument/2006/relationships/hyperlink" Target="https://www.icicidirect.com/corporate-account" TargetMode="External"/><Relationship Id="rId18" Type="http://schemas.openxmlformats.org/officeDocument/2006/relationships/image" Target="media/image4.png"/><Relationship Id="rId39"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2C48F-A5ED-4627-A5B9-6F422B7B2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67</Pages>
  <Words>10248</Words>
  <Characters>58420</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68531</CharactersWithSpaces>
  <SharedDoc>false</SharedDoc>
  <HyperlinkBase>D:\kindle\doc\</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doctorkc</dc:creator>
  <cp:lastModifiedBy>KD</cp:lastModifiedBy>
  <cp:revision>5</cp:revision>
  <dcterms:created xsi:type="dcterms:W3CDTF">2026-09-06T05:36:00Z</dcterms:created>
  <dcterms:modified xsi:type="dcterms:W3CDTF">2026-09-08T02:57:00Z</dcterms:modified>
</cp:coreProperties>
</file>